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-986" w:type="dxa"/>
        <w:tblLook w:val="04A0" w:firstRow="1" w:lastRow="0" w:firstColumn="1" w:lastColumn="0" w:noHBand="0" w:noVBand="1"/>
      </w:tblPr>
      <w:tblGrid>
        <w:gridCol w:w="3840"/>
        <w:gridCol w:w="4560"/>
        <w:gridCol w:w="2060"/>
      </w:tblGrid>
      <w:tr w:rsidR="001A670D" w:rsidRPr="001A670D" w:rsidTr="001A670D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Консультант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работы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чел/час</w:t>
            </w:r>
          </w:p>
        </w:tc>
      </w:tr>
      <w:tr w:rsidR="001A670D" w:rsidRPr="001A670D" w:rsidTr="001A670D">
        <w:trPr>
          <w:trHeight w:val="5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по налогообложению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Изучение представленных документов, в </w:t>
            </w:r>
            <w:proofErr w:type="spellStart"/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.: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1 час 30 минут</w:t>
            </w:r>
          </w:p>
        </w:tc>
      </w:tr>
      <w:tr w:rsidR="001A670D" w:rsidRPr="001A670D" w:rsidTr="001A670D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по налогообложению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1. Анализ лизингового договора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45 минут</w:t>
            </w:r>
          </w:p>
        </w:tc>
      </w:tr>
      <w:tr w:rsidR="001A670D" w:rsidRPr="001A670D" w:rsidTr="001A670D">
        <w:trPr>
          <w:trHeight w:val="6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по налогообложению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Анализ регистров бухгалтерского и налогового учета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45 минут </w:t>
            </w:r>
          </w:p>
        </w:tc>
      </w:tr>
      <w:tr w:rsidR="001A670D" w:rsidRPr="001A670D" w:rsidTr="001A670D">
        <w:trPr>
          <w:trHeight w:val="9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по налогообложению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письменных рекомендаций по учету операции в налоговом и бухгалтерском учете.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color w:val="000000"/>
                <w:lang w:eastAsia="ru-RU"/>
              </w:rPr>
              <w:t>1 ч. 30 мин.</w:t>
            </w:r>
          </w:p>
        </w:tc>
      </w:tr>
      <w:tr w:rsidR="001A670D" w:rsidRPr="001A670D" w:rsidTr="001A670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часа </w:t>
            </w:r>
          </w:p>
        </w:tc>
      </w:tr>
      <w:tr w:rsidR="001A670D" w:rsidRPr="001A670D" w:rsidTr="001A670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Стоимость работы: 3 </w:t>
            </w:r>
            <w:proofErr w:type="gramStart"/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час.*</w:t>
            </w:r>
            <w:proofErr w:type="gramEnd"/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2000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0D" w:rsidRPr="001A670D" w:rsidRDefault="001A670D" w:rsidP="001A6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6 000 </w:t>
            </w:r>
            <w:proofErr w:type="spellStart"/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1A67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D74B2C" w:rsidRDefault="00D74B2C">
      <w:bookmarkStart w:id="0" w:name="_GoBack"/>
      <w:bookmarkEnd w:id="0"/>
    </w:p>
    <w:sectPr w:rsidR="00D7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7"/>
    <w:rsid w:val="001A670D"/>
    <w:rsid w:val="00D45B97"/>
    <w:rsid w:val="00D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EFA5-13B7-4614-8884-022A9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Ascon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Бессарабова Мария Викторовна</dc:creator>
  <cp:keywords/>
  <dc:description/>
  <cp:lastModifiedBy>Бессарабова Мария Викторовна</cp:lastModifiedBy>
  <cp:revision>3</cp:revision>
  <dcterms:created xsi:type="dcterms:W3CDTF">2017-09-04T15:28:00Z</dcterms:created>
  <dcterms:modified xsi:type="dcterms:W3CDTF">2017-09-04T15:28:00Z</dcterms:modified>
</cp:coreProperties>
</file>