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911"/>
      </w:tblGrid>
      <w:tr w:rsidR="00166FFB" w:rsidRPr="00F25725" w:rsidTr="000E5719">
        <w:trPr>
          <w:cantSplit/>
          <w:trHeight w:val="11796"/>
        </w:trPr>
        <w:tc>
          <w:tcPr>
            <w:tcW w:w="10491" w:type="dxa"/>
            <w:shd w:val="clear" w:color="auto" w:fill="auto"/>
          </w:tcPr>
          <w:tbl>
            <w:tblPr>
              <w:tblpPr w:leftFromText="180" w:rightFromText="180" w:tblpY="480"/>
              <w:tblOverlap w:val="never"/>
              <w:tblW w:w="10695" w:type="dxa"/>
              <w:tblLook w:val="04A0" w:firstRow="1" w:lastRow="0" w:firstColumn="1" w:lastColumn="0" w:noHBand="0" w:noVBand="1"/>
            </w:tblPr>
            <w:tblGrid>
              <w:gridCol w:w="10695"/>
            </w:tblGrid>
            <w:tr w:rsidR="000E5719" w:rsidRPr="00F25725" w:rsidTr="000E5719">
              <w:trPr>
                <w:trHeight w:val="983"/>
              </w:trPr>
              <w:tc>
                <w:tcPr>
                  <w:tcW w:w="10695" w:type="dxa"/>
                  <w:shd w:val="clear" w:color="auto" w:fill="F2F2F2"/>
                  <w:hideMark/>
                </w:tcPr>
                <w:p w:rsidR="00166FFB" w:rsidRPr="000E5719" w:rsidRDefault="00493C2D" w:rsidP="000E57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44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31" type="#_x0000_t75" style="position:absolute;left:0;text-align:left;margin-left:-.45pt;margin-top:4.1pt;width:42.4pt;height:40.2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      <v:imagedata r:id="rId8" o:title=""/>
                        <w10:wrap type="square" anchorx="margin" anchory="margin"/>
                      </v:shape>
                    </w:pict>
                  </w:r>
                  <w:r w:rsidR="00166FFB" w:rsidRPr="000E5719">
                    <w:rPr>
                      <w:rFonts w:ascii="Arial" w:hAnsi="Arial" w:cs="Arial"/>
                      <w:b/>
                      <w:i/>
                      <w:sz w:val="44"/>
                    </w:rPr>
                    <w:t>Калькуляторы</w:t>
                  </w:r>
                </w:p>
                <w:p w:rsidR="00166FFB" w:rsidRPr="000E5719" w:rsidRDefault="00166FFB" w:rsidP="000E57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66FFB" w:rsidRPr="000E5719" w:rsidRDefault="00166FFB" w:rsidP="000E57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E5719">
                    <w:rPr>
                      <w:rFonts w:ascii="Arial" w:hAnsi="Arial" w:cs="Arial"/>
                      <w:b/>
                      <w:shd w:val="clear" w:color="auto" w:fill="F2F2F2"/>
                    </w:rPr>
                    <w:t>Подборка онлайн-калькуляторов органов государственной власти и сети Интернет</w:t>
                  </w:r>
                </w:p>
              </w:tc>
            </w:tr>
            <w:tr w:rsidR="00166FFB" w:rsidRPr="00F25725" w:rsidTr="000E5719">
              <w:trPr>
                <w:trHeight w:val="3423"/>
              </w:trPr>
              <w:tc>
                <w:tcPr>
                  <w:tcW w:w="10695" w:type="dxa"/>
                  <w:vMerge w:val="restart"/>
                  <w:shd w:val="clear" w:color="auto" w:fill="auto"/>
                  <w:vAlign w:val="center"/>
                </w:tcPr>
                <w:p w:rsidR="00166FFB" w:rsidRPr="000E5719" w:rsidRDefault="00166FFB" w:rsidP="00CF6B67">
                  <w:pPr>
                    <w:pStyle w:val="ae"/>
                    <w:rPr>
                      <w:b/>
                      <w:sz w:val="4"/>
                      <w:szCs w:val="4"/>
                      <w:u w:val="single"/>
                    </w:rPr>
                  </w:pPr>
                </w:p>
                <w:p w:rsidR="00166FFB" w:rsidRPr="00DA6FD0" w:rsidRDefault="00166FFB" w:rsidP="00CF6B67">
                  <w:pPr>
                    <w:pStyle w:val="ae"/>
                    <w:rPr>
                      <w:b/>
                      <w:sz w:val="4"/>
                      <w:szCs w:val="4"/>
                      <w:u w:val="single"/>
                    </w:rPr>
                  </w:pPr>
                </w:p>
                <w:p w:rsidR="0053531E" w:rsidRPr="009653B6" w:rsidRDefault="0053531E" w:rsidP="0053531E">
                  <w:pPr>
                    <w:pStyle w:val="ae"/>
                    <w:rPr>
                      <w:b/>
                      <w:sz w:val="4"/>
                      <w:szCs w:val="4"/>
                      <w:u w:val="single"/>
                    </w:rPr>
                  </w:pPr>
                </w:p>
                <w:p w:rsidR="0053531E" w:rsidRPr="00F25725" w:rsidRDefault="0053531E" w:rsidP="0053531E">
                  <w:pPr>
                    <w:pStyle w:val="ae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25725">
                    <w:rPr>
                      <w:b/>
                      <w:sz w:val="22"/>
                      <w:szCs w:val="22"/>
                      <w:u w:val="single"/>
                    </w:rPr>
                    <w:t>Зарплата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hyperlink r:id="rId9" w:tooltip="Расчет листка нетрудоспособности" w:history="1">
                    <w:r w:rsidRPr="00F25725">
                      <w:rPr>
                        <w:rStyle w:val="ab"/>
                        <w:sz w:val="22"/>
                        <w:szCs w:val="22"/>
                        <w:lang w:eastAsia="ru-RU"/>
                      </w:rPr>
                      <w:t>Расчет листка нетрудоспособности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  <w:lang w:eastAsia="ru-RU"/>
                    </w:rPr>
                    <w:t xml:space="preserve"> </w:t>
                  </w:r>
                  <w:r w:rsidRPr="00F25725">
                    <w:rPr>
                      <w:b/>
                      <w:i/>
                      <w:sz w:val="22"/>
                      <w:szCs w:val="22"/>
                    </w:rPr>
                    <w:t>(ФСС)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1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r>
                    <w:rPr>
                      <w:rStyle w:val="ab"/>
                      <w:sz w:val="22"/>
                      <w:szCs w:val="22"/>
                      <w:lang w:eastAsia="ru-RU"/>
                    </w:rPr>
                    <w:fldChar w:fldCharType="begin"/>
                  </w:r>
                  <w:r>
                    <w:rPr>
                      <w:rStyle w:val="ab"/>
                      <w:sz w:val="22"/>
                      <w:szCs w:val="22"/>
                      <w:lang w:eastAsia="ru-RU"/>
                    </w:rPr>
                    <w:instrText xml:space="preserve"> HYPERLINK "http://portal.fss.ru/fss/sicklist/guest" \o "Расчет листка нетрудоспособности (выбрать в графе соответствующий вид нетрудоспособности)" </w:instrText>
                  </w:r>
                  <w:r>
                    <w:rPr>
                      <w:rStyle w:val="ab"/>
                      <w:sz w:val="22"/>
                      <w:szCs w:val="22"/>
                      <w:lang w:eastAsia="ru-RU"/>
                    </w:rPr>
                    <w:fldChar w:fldCharType="separate"/>
                  </w:r>
                  <w:r w:rsidRPr="00F25725">
                    <w:rPr>
                      <w:rStyle w:val="ab"/>
                      <w:sz w:val="22"/>
                      <w:szCs w:val="22"/>
                      <w:lang w:eastAsia="ru-RU"/>
                    </w:rPr>
                    <w:t>Общее заболевание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1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r w:rsidRPr="00F25725">
                    <w:rPr>
                      <w:rStyle w:val="ab"/>
                      <w:sz w:val="22"/>
                      <w:szCs w:val="22"/>
                      <w:lang w:eastAsia="ru-RU"/>
                    </w:rPr>
                    <w:t>Беременность и роды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1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r w:rsidRPr="00F25725">
                    <w:rPr>
                      <w:rStyle w:val="ab"/>
                      <w:sz w:val="22"/>
                      <w:szCs w:val="22"/>
                      <w:lang w:eastAsia="ru-RU"/>
                    </w:rPr>
                    <w:t>Уход за больным членом семьи или ребенком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1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r w:rsidRPr="00F25725">
                    <w:rPr>
                      <w:rStyle w:val="ab"/>
                      <w:sz w:val="22"/>
                      <w:szCs w:val="22"/>
                      <w:lang w:eastAsia="ru-RU"/>
                    </w:rPr>
                    <w:t>Протезирование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1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r w:rsidRPr="00F25725">
                    <w:rPr>
                      <w:rStyle w:val="ab"/>
                      <w:sz w:val="22"/>
                      <w:szCs w:val="22"/>
                      <w:lang w:eastAsia="ru-RU"/>
                    </w:rPr>
                    <w:t>Долечивание в условиях санитарно-курортного учреждения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1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r w:rsidRPr="00F25725">
                    <w:rPr>
                      <w:rStyle w:val="ab"/>
                      <w:sz w:val="22"/>
                      <w:szCs w:val="22"/>
                      <w:lang w:eastAsia="ru-RU"/>
                    </w:rPr>
                    <w:t>Несчастный случай на производстве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1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r w:rsidRPr="00F25725">
                    <w:rPr>
                      <w:rStyle w:val="ab"/>
                      <w:sz w:val="22"/>
                      <w:szCs w:val="22"/>
                      <w:lang w:eastAsia="ru-RU"/>
                    </w:rPr>
                    <w:t>Профессиональное заболевание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ab"/>
                      <w:sz w:val="22"/>
                      <w:szCs w:val="22"/>
                      <w:lang w:eastAsia="ru-RU"/>
                    </w:rPr>
                    <w:fldChar w:fldCharType="end"/>
                  </w:r>
                  <w:hyperlink r:id="rId10" w:tooltip="Расчет пособия по уходу за ребёнком до 1,5 лет" w:history="1">
                    <w:r w:rsidRPr="00F25725">
                      <w:rPr>
                        <w:rStyle w:val="ab"/>
                        <w:bCs/>
                        <w:sz w:val="22"/>
                        <w:szCs w:val="22"/>
                      </w:rPr>
                      <w:t>Расчет пособия по уходу за ребёнком до 1,5 лет</w:t>
                    </w:r>
                  </w:hyperlink>
                  <w:r w:rsidRPr="00473BFA">
                    <w:rPr>
                      <w:rStyle w:val="ab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bookmarkStart w:id="0" w:name="OLE_LINK25"/>
                  <w:bookmarkStart w:id="1" w:name="OLE_LINK26"/>
                  <w:r w:rsidRPr="00F25725">
                    <w:rPr>
                      <w:b/>
                      <w:i/>
                      <w:sz w:val="22"/>
                      <w:szCs w:val="22"/>
                    </w:rPr>
                    <w:t>(ФСС)</w:t>
                  </w:r>
                  <w:bookmarkEnd w:id="0"/>
                  <w:bookmarkEnd w:id="1"/>
                </w:p>
                <w:p w:rsidR="0053531E" w:rsidRPr="001026E0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11" w:tooltip="С помощью Калькулятора стажа онлайн вы можете рассчитать, каков общий страховой стаж работника для больничного листа" w:history="1">
                    <w:r w:rsidRPr="001026E0">
                      <w:rPr>
                        <w:rStyle w:val="ab"/>
                        <w:sz w:val="22"/>
                        <w:szCs w:val="22"/>
                      </w:rPr>
                      <w:t>Расчет стажа работы для больничного листа</w:t>
                    </w:r>
                  </w:hyperlink>
                  <w:r w:rsidRPr="001026E0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2" w:name="OLE_LINK23"/>
                  <w:bookmarkStart w:id="3" w:name="OLE_LINK24"/>
                  <w:r w:rsidRPr="001026E0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2"/>
                  <w:bookmarkEnd w:id="3"/>
                </w:p>
                <w:p w:rsidR="0053531E" w:rsidRPr="001026E0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12" w:tooltip="См. &quot;Типовая ситуация: Как начислить страховые взносы с зарплаты?&quot; в КонсультантПлюс" w:history="1">
                    <w:r w:rsidRPr="001026E0">
                      <w:rPr>
                        <w:rStyle w:val="ab"/>
                        <w:sz w:val="22"/>
                        <w:szCs w:val="22"/>
                      </w:rPr>
                      <w:t>Расчет страховых взносов</w:t>
                    </w:r>
                  </w:hyperlink>
                  <w:r w:rsidRPr="001026E0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4" w:name="OLE_LINK21"/>
                  <w:bookmarkStart w:id="5" w:name="OLE_LINK22"/>
                  <w:r w:rsidRPr="001026E0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 w:rsidRPr="001026E0">
                    <w:rPr>
                      <w:b/>
                      <w:i/>
                      <w:sz w:val="22"/>
                      <w:szCs w:val="22"/>
                      <w:lang w:val="en-US"/>
                    </w:rPr>
                    <w:t>КонсультантПлюс</w:t>
                  </w:r>
                  <w:r w:rsidRPr="001026E0">
                    <w:rPr>
                      <w:b/>
                      <w:i/>
                      <w:sz w:val="22"/>
                      <w:szCs w:val="22"/>
                    </w:rPr>
                    <w:t>)</w:t>
                  </w:r>
                  <w:bookmarkEnd w:id="4"/>
                  <w:bookmarkEnd w:id="5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13" w:tooltip="Эту компенсацию работодатель обязан выплатить работнику автоматически (то есть независимо от причины задержки и не дожидаясь требования работника). Если вы этого не сделаете, работник может пожаловаться в трудинспекцию.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компенсации за задержку зарплаты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6" w:name="OLE_LINK16"/>
                  <w:bookmarkStart w:id="7" w:name="OLE_LINK20"/>
                  <w:r w:rsidRPr="00F25725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6"/>
                  <w:bookmarkEnd w:id="7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14" w:tooltip="Калькулятор поможет рассчитать сумму отпускных в любой ситуации, когда отпуск работнику установлен в календарных днях.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отпускных в 2017 году</w:t>
                    </w:r>
                  </w:hyperlink>
                  <w:r w:rsidRPr="00F25725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8" w:name="OLE_LINK15"/>
                  <w:r w:rsidRPr="001026E0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8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i/>
                      <w:sz w:val="22"/>
                      <w:szCs w:val="22"/>
                    </w:rPr>
                  </w:pPr>
                  <w:hyperlink r:id="rId15" w:tooltip="Калькулятор поможет рассчитать количество календарных   дней отпуска, за которые работнику при увольнении нужно выплатить компенсацию, а также сумму самой компенсации.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компенсации за неиспользованный отпуск при увольнении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9" w:name="OLE_LINK12"/>
                  <w:bookmarkStart w:id="10" w:name="OLE_LINK13"/>
                  <w:bookmarkStart w:id="11" w:name="OLE_LINK14"/>
                  <w:r w:rsidRPr="001026E0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9"/>
                  <w:bookmarkEnd w:id="10"/>
                  <w:bookmarkEnd w:id="11"/>
                </w:p>
                <w:p w:rsidR="0053531E" w:rsidRPr="009653B6" w:rsidRDefault="0053531E" w:rsidP="0053531E">
                  <w:pPr>
                    <w:pStyle w:val="ae"/>
                    <w:rPr>
                      <w:sz w:val="4"/>
                      <w:szCs w:val="4"/>
                    </w:rPr>
                  </w:pPr>
                </w:p>
                <w:p w:rsidR="0053531E" w:rsidRPr="00F25725" w:rsidRDefault="0053531E" w:rsidP="0053531E">
                  <w:pPr>
                    <w:pStyle w:val="ae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25725">
                    <w:rPr>
                      <w:b/>
                      <w:sz w:val="22"/>
                      <w:szCs w:val="22"/>
                      <w:u w:val="single"/>
                    </w:rPr>
                    <w:t>Налоги</w:t>
                  </w:r>
                </w:p>
                <w:p w:rsidR="0053531E" w:rsidRPr="001026E0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hyperlink r:id="rId16" w:tooltip="Рассчитать пени по налогам и страховым взносам потребуется, если вы подаете уточненную декларацию (расчет) с суммой к доплате или хотите проверить расчет пени ИФНС, ПФР или ФСС" w:history="1">
                    <w:r w:rsidRPr="001026E0">
                      <w:rPr>
                        <w:rStyle w:val="ab"/>
                        <w:sz w:val="22"/>
                        <w:szCs w:val="22"/>
                      </w:rPr>
                      <w:t>Расчет пени по налогам и страховым взносам</w:t>
                    </w:r>
                  </w:hyperlink>
                  <w:r w:rsidRPr="001026E0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r w:rsidRPr="001026E0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</w:p>
                <w:p w:rsidR="0053531E" w:rsidRPr="001026E0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hyperlink r:id="rId17" w:tooltip="Помощник подскажет, как вашей организации (предпринимателю) исчислить и заплатить в бюджет НДФЛ с дохода, выплачиваемого физлицу, в зависимости от его статуса и вида дохода" w:history="1">
                    <w:r w:rsidRPr="001026E0">
                      <w:rPr>
                        <w:rStyle w:val="ab"/>
                        <w:sz w:val="22"/>
                        <w:szCs w:val="22"/>
                      </w:rPr>
                      <w:t>Виртуальный помощник по НДФЛ для налоговых агентов</w:t>
                    </w:r>
                  </w:hyperlink>
                  <w:r w:rsidRPr="001026E0">
                    <w:rPr>
                      <w:sz w:val="22"/>
                      <w:szCs w:val="22"/>
                    </w:rPr>
                    <w:t xml:space="preserve"> </w:t>
                  </w:r>
                  <w:bookmarkStart w:id="12" w:name="OLE_LINK1"/>
                  <w:r w:rsidRPr="001026E0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12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i/>
                      <w:sz w:val="22"/>
                      <w:szCs w:val="22"/>
                    </w:rPr>
                  </w:pPr>
                  <w:hyperlink r:id="rId18" w:tooltip="Рассчитать материальную выгоду и НДФЛ с нее потребуется, если сотруднику или другому физлицу организация выдала беспроцентный заем, либо заем с процентной ставкой ниже 2/3 ставки рефинансирования.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НДФЛ с материальной выгоды по займу</w:t>
                    </w:r>
                    <w:r w:rsidRPr="00F25725">
                      <w:rPr>
                        <w:rStyle w:val="ab"/>
                        <w:sz w:val="22"/>
                        <w:szCs w:val="22"/>
                        <w:u w:val="none"/>
                      </w:rPr>
                      <w:t xml:space="preserve"> </w:t>
                    </w:r>
                  </w:hyperlink>
                  <w:bookmarkStart w:id="13" w:name="OLE_LINK2"/>
                  <w:bookmarkStart w:id="14" w:name="OLE_LINK3"/>
                  <w:r w:rsidRPr="00F25725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13"/>
                  <w:bookmarkEnd w:id="14"/>
                </w:p>
                <w:p w:rsidR="0053531E" w:rsidRPr="009D06CC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rStyle w:val="ab"/>
                    </w:rPr>
                  </w:pPr>
                  <w:hyperlink r:id="rId19" w:tooltip="См. &quot;Типовая ситуация: Как учесть представительские расходы и принять к вычету НДС по ним?&quot; в КонсультантПлюс" w:history="1">
                    <w:r w:rsidRPr="009653B6">
                      <w:rPr>
                        <w:rStyle w:val="ab"/>
                        <w:sz w:val="22"/>
                        <w:szCs w:val="22"/>
                      </w:rPr>
                      <w:t>Расчёт представительских расходов, учитываемых для целей налогообложения</w:t>
                    </w:r>
                  </w:hyperlink>
                  <w:bookmarkStart w:id="15" w:name="OLE_LINK49"/>
                  <w:bookmarkStart w:id="16" w:name="OLE_LINK50"/>
                </w:p>
                <w:p w:rsidR="0053531E" w:rsidRPr="00473BFA" w:rsidRDefault="0053531E" w:rsidP="0053531E">
                  <w:pPr>
                    <w:pStyle w:val="ae"/>
                    <w:ind w:left="360"/>
                    <w:jc w:val="left"/>
                    <w:rPr>
                      <w:color w:val="0000FF"/>
                      <w:u w:val="single"/>
                    </w:rPr>
                  </w:pPr>
                  <w:r w:rsidRPr="00473BFA">
                    <w:rPr>
                      <w:b/>
                      <w:i/>
                      <w:sz w:val="22"/>
                      <w:szCs w:val="22"/>
                    </w:rPr>
                    <w:t>(КонсультантПлюс)</w:t>
                  </w:r>
                </w:p>
                <w:bookmarkEnd w:id="15"/>
                <w:bookmarkEnd w:id="16"/>
                <w:p w:rsidR="0053531E" w:rsidRPr="003468CE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rStyle w:val="ab"/>
                      <w:sz w:val="24"/>
                      <w:szCs w:val="22"/>
                    </w:rPr>
                  </w:pPr>
                  <w:r>
                    <w:rPr>
                      <w:rStyle w:val="ab"/>
                      <w:sz w:val="22"/>
                      <w:szCs w:val="22"/>
                    </w:rPr>
                    <w:fldChar w:fldCharType="begin"/>
                  </w:r>
                  <w:r>
                    <w:rPr>
                      <w:rStyle w:val="ab"/>
                      <w:sz w:val="22"/>
                      <w:szCs w:val="22"/>
                    </w:rPr>
                    <w:instrText>HYPERLINK "consultantplus://offline/ref=FB53B94D594121800E22AD5EF1601656F480B20D5B338399E308D60AD77E62CF89CAC0093C728BCF1C9CE0A1g9k6H" \o "См. \"Типовая ситуация: Как нормировать и учитывать расходы на рекламу?\" в КонсультантПлюс"</w:instrText>
                  </w:r>
                  <w:r>
                    <w:rPr>
                      <w:rStyle w:val="ab"/>
                      <w:sz w:val="22"/>
                      <w:szCs w:val="22"/>
                    </w:rPr>
                    <w:fldChar w:fldCharType="separate"/>
                  </w:r>
                  <w:r w:rsidRPr="009653B6">
                    <w:rPr>
                      <w:rStyle w:val="ab"/>
                      <w:sz w:val="22"/>
                      <w:szCs w:val="22"/>
                    </w:rPr>
                    <w:t>Расчёт рекламных расходов, учитываемых для целей налогообложения</w:t>
                  </w:r>
                  <w:r>
                    <w:rPr>
                      <w:rStyle w:val="ab"/>
                      <w:sz w:val="22"/>
                      <w:szCs w:val="22"/>
                    </w:rPr>
                    <w:fldChar w:fldCharType="end"/>
                  </w:r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17" w:name="OLE_LINK29"/>
                  <w:bookmarkStart w:id="18" w:name="OLE_LINK30"/>
                  <w:r w:rsidRPr="003468CE">
                    <w:rPr>
                      <w:b/>
                      <w:i/>
                      <w:sz w:val="22"/>
                      <w:szCs w:val="22"/>
                    </w:rPr>
                    <w:t>(КонсультантПлюс)</w:t>
                  </w:r>
                  <w:bookmarkEnd w:id="17"/>
                  <w:bookmarkEnd w:id="18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20" w:tooltip="Калькулятор поможет проверить расчет штрафа за неподачу или несвоевременную подачу декларации по налогам (расчетов РСВ-1 и 4 ФСС), который сделала ИФНС (ПФР, ФСС)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штрафа за непредставление налоговой декларации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19" w:name="OLE_LINK31"/>
                  <w:r w:rsidRPr="00F25725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19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hyperlink r:id="rId21" w:tooltip="За нарушение срока возврата излишне уплаченного налога (страхового взноса) ИФНС (ПФР, ФСС) должны заплатить вам проценты. С помощью калькулятора вы можете проверить, сколько процентов должен вам контролирующий орган за задержку возврата переплаты.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процентов за несвое­временный возврат налогов и взносов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20" w:name="OLE_LINK32"/>
                  <w:bookmarkStart w:id="21" w:name="OLE_LINK33"/>
                  <w:r w:rsidRPr="00F25725">
                    <w:rPr>
                      <w:b/>
                      <w:i/>
                      <w:sz w:val="22"/>
                      <w:szCs w:val="22"/>
                    </w:rPr>
                    <w:t>(«Главная книга»)</w:t>
                  </w:r>
                  <w:bookmarkEnd w:id="20"/>
                  <w:bookmarkEnd w:id="21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hyperlink r:id="rId22" w:tooltip="Калькулятор транспортного налога (Санкт-Петербург)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транспортного налога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22" w:name="OLE_LINK34"/>
                  <w:r w:rsidRPr="00F25725">
                    <w:rPr>
                      <w:b/>
                      <w:i/>
                      <w:sz w:val="22"/>
                      <w:szCs w:val="22"/>
                    </w:rPr>
                    <w:t>(ФНС)</w:t>
                  </w:r>
                  <w:bookmarkEnd w:id="22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23" w:tooltip="Сервис позволяет налогоплательщику самостоятельно оценить и предупредить налоговые риски, и тем самым снизить вероятность назначения выездной налоговой проверки.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налоговой нагрузки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23" w:name="OLE_LINK35"/>
                  <w:bookmarkStart w:id="24" w:name="OLE_LINK36"/>
                  <w:r w:rsidRPr="00F25725">
                    <w:rPr>
                      <w:b/>
                      <w:i/>
                      <w:sz w:val="22"/>
                      <w:szCs w:val="22"/>
                    </w:rPr>
                    <w:t>(ФНС)</w:t>
                  </w:r>
                  <w:bookmarkEnd w:id="23"/>
                  <w:bookmarkEnd w:id="24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24" w:tooltip="Сервис предназначен для расчета суммы налога, подлежащего к уплате в бюджет, по одному из видов предпринимательской деятельности, в отношении которого применяется патентная система налогообложения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стоимости патента для ИП</w:t>
                    </w:r>
                  </w:hyperlink>
                  <w:r w:rsidRPr="00F25725">
                    <w:rPr>
                      <w:sz w:val="22"/>
                      <w:szCs w:val="22"/>
                    </w:rPr>
                    <w:t xml:space="preserve"> </w:t>
                  </w:r>
                  <w:bookmarkStart w:id="25" w:name="OLE_LINK37"/>
                  <w:r w:rsidRPr="00F25725">
                    <w:rPr>
                      <w:b/>
                      <w:i/>
                      <w:sz w:val="22"/>
                      <w:szCs w:val="22"/>
                    </w:rPr>
                    <w:t>(ФНС)</w:t>
                  </w:r>
                  <w:bookmarkEnd w:id="25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25" w:tooltip="Онлайн-калькулятор поможет рассчитать НДС в любой ситуации: начислить налог на сумму без НДС, выделить его из суммы с учетом НДС, рассчитать сумму, зная НДС.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НДС из суммы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26" w:name="OLE_LINK38"/>
                  <w:bookmarkStart w:id="27" w:name="OLE_LINK39"/>
                  <w:bookmarkStart w:id="28" w:name="OLE_LINK40"/>
                  <w:r w:rsidRPr="00F25725">
                    <w:rPr>
                      <w:b/>
                      <w:i/>
                      <w:sz w:val="22"/>
                      <w:szCs w:val="22"/>
                    </w:rPr>
                    <w:t>(«Налог-</w:t>
                  </w:r>
                  <w:proofErr w:type="spellStart"/>
                  <w:r w:rsidRPr="00F25725">
                    <w:rPr>
                      <w:b/>
                      <w:i/>
                      <w:sz w:val="22"/>
                      <w:szCs w:val="22"/>
                    </w:rPr>
                    <w:t>налог.ру</w:t>
                  </w:r>
                  <w:proofErr w:type="spellEnd"/>
                  <w:r w:rsidRPr="00F25725">
                    <w:rPr>
                      <w:b/>
                      <w:i/>
                      <w:sz w:val="22"/>
                      <w:szCs w:val="22"/>
                    </w:rPr>
                    <w:t>»)</w:t>
                  </w:r>
                  <w:bookmarkEnd w:id="26"/>
                  <w:bookmarkEnd w:id="27"/>
                  <w:bookmarkEnd w:id="28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sz w:val="22"/>
                      <w:szCs w:val="22"/>
                    </w:rPr>
                  </w:pPr>
                  <w:hyperlink r:id="rId26" w:tooltip="Расчет УСН 6% для организаций и ИП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Калькулятор УСН 6%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29" w:name="OLE_LINK41"/>
                  <w:r w:rsidRPr="00F25725">
                    <w:rPr>
                      <w:b/>
                      <w:i/>
                      <w:sz w:val="22"/>
                      <w:szCs w:val="22"/>
                    </w:rPr>
                    <w:t>(«Налог-</w:t>
                  </w:r>
                  <w:proofErr w:type="spellStart"/>
                  <w:r w:rsidRPr="00F25725">
                    <w:rPr>
                      <w:b/>
                      <w:i/>
                      <w:sz w:val="22"/>
                      <w:szCs w:val="22"/>
                    </w:rPr>
                    <w:t>налог.ру</w:t>
                  </w:r>
                  <w:proofErr w:type="spellEnd"/>
                  <w:r w:rsidRPr="00F25725">
                    <w:rPr>
                      <w:b/>
                      <w:i/>
                      <w:sz w:val="22"/>
                      <w:szCs w:val="22"/>
                    </w:rPr>
                    <w:t>»)</w:t>
                  </w:r>
                  <w:bookmarkEnd w:id="29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i/>
                      <w:sz w:val="22"/>
                      <w:szCs w:val="22"/>
                    </w:rPr>
                  </w:pPr>
                  <w:hyperlink r:id="rId27" w:tooltip="Расчет УСН 15% за квартал и за год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Калькулятор УСН 15%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30" w:name="OLE_LINK42"/>
                  <w:r w:rsidRPr="00F25725">
                    <w:rPr>
                      <w:b/>
                      <w:i/>
                      <w:sz w:val="22"/>
                      <w:szCs w:val="22"/>
                    </w:rPr>
                    <w:t>(«Налог-</w:t>
                  </w:r>
                  <w:proofErr w:type="spellStart"/>
                  <w:r w:rsidRPr="00F25725">
                    <w:rPr>
                      <w:b/>
                      <w:i/>
                      <w:sz w:val="22"/>
                      <w:szCs w:val="22"/>
                    </w:rPr>
                    <w:t>налог.ру</w:t>
                  </w:r>
                  <w:proofErr w:type="spellEnd"/>
                  <w:r w:rsidRPr="00F25725">
                    <w:rPr>
                      <w:b/>
                      <w:i/>
                      <w:sz w:val="22"/>
                      <w:szCs w:val="22"/>
                    </w:rPr>
                    <w:t>»)</w:t>
                  </w:r>
                  <w:bookmarkEnd w:id="30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i/>
                      <w:sz w:val="22"/>
                      <w:szCs w:val="22"/>
                    </w:rPr>
                  </w:pPr>
                  <w:hyperlink r:id="rId28" w:tooltip="Расчет ЕНВД для организаций и ИП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Калькулятор ЕНВД</w:t>
                    </w:r>
                  </w:hyperlink>
                  <w:r w:rsidRPr="00473BFA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31" w:name="OLE_LINK43"/>
                  <w:r w:rsidRPr="00F25725">
                    <w:rPr>
                      <w:b/>
                      <w:i/>
                      <w:sz w:val="22"/>
                      <w:szCs w:val="22"/>
                    </w:rPr>
                    <w:t>(«Налог-</w:t>
                  </w:r>
                  <w:proofErr w:type="spellStart"/>
                  <w:r w:rsidRPr="00F25725">
                    <w:rPr>
                      <w:b/>
                      <w:i/>
                      <w:sz w:val="22"/>
                      <w:szCs w:val="22"/>
                    </w:rPr>
                    <w:t>налог.ру</w:t>
                  </w:r>
                  <w:proofErr w:type="spellEnd"/>
                  <w:r w:rsidRPr="00F25725">
                    <w:rPr>
                      <w:b/>
                      <w:i/>
                      <w:sz w:val="22"/>
                      <w:szCs w:val="22"/>
                    </w:rPr>
                    <w:t>»)</w:t>
                  </w:r>
                  <w:bookmarkEnd w:id="31"/>
                </w:p>
                <w:p w:rsidR="0053531E" w:rsidRPr="009653B6" w:rsidRDefault="0053531E" w:rsidP="0053531E">
                  <w:pPr>
                    <w:pStyle w:val="ae"/>
                    <w:jc w:val="left"/>
                    <w:rPr>
                      <w:i/>
                      <w:sz w:val="4"/>
                      <w:szCs w:val="4"/>
                    </w:rPr>
                  </w:pPr>
                </w:p>
                <w:p w:rsidR="0053531E" w:rsidRPr="00F25725" w:rsidRDefault="0053531E" w:rsidP="0053531E">
                  <w:pPr>
                    <w:pStyle w:val="ae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25725">
                    <w:rPr>
                      <w:b/>
                      <w:sz w:val="22"/>
                      <w:szCs w:val="22"/>
                      <w:u w:val="single"/>
                    </w:rPr>
                    <w:t>Разное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i/>
                      <w:sz w:val="22"/>
                      <w:szCs w:val="22"/>
                    </w:rPr>
                  </w:pPr>
                  <w:hyperlink r:id="rId29" w:tooltip="Расчет количества дней (обычных или рабочих) между двумя датами" w:history="1">
                    <w:r>
                      <w:rPr>
                        <w:rStyle w:val="ab"/>
                        <w:sz w:val="22"/>
                        <w:szCs w:val="22"/>
                      </w:rPr>
                      <w:t>Расчет количества обычных и рабочих дней между двумя датами</w:t>
                    </w:r>
                  </w:hyperlink>
                  <w:r w:rsidRPr="00F25725">
                    <w:rPr>
                      <w:i/>
                      <w:sz w:val="22"/>
                      <w:szCs w:val="22"/>
                    </w:rPr>
                    <w:t xml:space="preserve"> </w:t>
                  </w:r>
                  <w:bookmarkStart w:id="32" w:name="OLE_LINK44"/>
                  <w:bookmarkStart w:id="33" w:name="OLE_LINK45"/>
                  <w:r w:rsidRPr="00F25725">
                    <w:rPr>
                      <w:i/>
                      <w:sz w:val="22"/>
                      <w:szCs w:val="22"/>
                    </w:rPr>
                    <w:t>(</w:t>
                  </w:r>
                  <w:r w:rsidRPr="00F25725">
                    <w:rPr>
                      <w:b/>
                      <w:i/>
                      <w:sz w:val="22"/>
                      <w:szCs w:val="22"/>
                    </w:rPr>
                    <w:t>fincalculator.ru)</w:t>
                  </w:r>
                  <w:bookmarkEnd w:id="32"/>
                  <w:bookmarkEnd w:id="33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i/>
                      <w:sz w:val="22"/>
                      <w:szCs w:val="22"/>
                    </w:rPr>
                  </w:pPr>
                  <w:hyperlink r:id="rId30" w:tooltip="Выводит сумму прописью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Сумма прописью</w:t>
                    </w:r>
                  </w:hyperlink>
                  <w:r w:rsidRPr="00F25725">
                    <w:rPr>
                      <w:sz w:val="22"/>
                      <w:szCs w:val="22"/>
                    </w:rPr>
                    <w:t xml:space="preserve"> </w:t>
                  </w:r>
                  <w:bookmarkStart w:id="34" w:name="OLE_LINK17"/>
                  <w:bookmarkStart w:id="35" w:name="OLE_LINK18"/>
                  <w:bookmarkStart w:id="36" w:name="OLE_LINK19"/>
                  <w:r w:rsidRPr="00F25725">
                    <w:rPr>
                      <w:b/>
                      <w:i/>
                      <w:sz w:val="22"/>
                      <w:szCs w:val="22"/>
                    </w:rPr>
                    <w:t>(planetcalc.ru)</w:t>
                  </w:r>
                  <w:bookmarkEnd w:id="34"/>
                  <w:bookmarkEnd w:id="35"/>
                  <w:bookmarkEnd w:id="36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hyperlink r:id="rId31" w:anchor="debt" w:tooltip="Калькулятор суммы задолженности по статье 395 ГК РФ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Калькулятор суммы задолженности за неис</w:t>
                    </w:r>
                    <w:bookmarkStart w:id="37" w:name="_GoBack"/>
                    <w:bookmarkEnd w:id="37"/>
                    <w:r w:rsidRPr="00F25725">
                      <w:rPr>
                        <w:rStyle w:val="ab"/>
                        <w:sz w:val="22"/>
                        <w:szCs w:val="22"/>
                      </w:rPr>
                      <w:t>полнение денежного обязательства</w:t>
                    </w:r>
                  </w:hyperlink>
                  <w:r w:rsidRPr="00F25725">
                    <w:rPr>
                      <w:sz w:val="22"/>
                      <w:szCs w:val="22"/>
                    </w:rPr>
                    <w:t xml:space="preserve"> </w:t>
                  </w:r>
                  <w:bookmarkStart w:id="38" w:name="OLE_LINK7"/>
                  <w:bookmarkStart w:id="39" w:name="OLE_LINK8"/>
                  <w:bookmarkStart w:id="40" w:name="OLE_LINK9"/>
                  <w:r w:rsidRPr="00F25725">
                    <w:rPr>
                      <w:b/>
                      <w:i/>
                      <w:sz w:val="22"/>
                      <w:szCs w:val="22"/>
                    </w:rPr>
                    <w:t>(my.arbitr.ru)</w:t>
                  </w:r>
                  <w:bookmarkEnd w:id="38"/>
                  <w:bookmarkEnd w:id="39"/>
                  <w:bookmarkEnd w:id="40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hyperlink r:id="rId32" w:anchor="commission" w:tooltip="Калькулятор государственной пошлины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Калькулятор государственной пошлины</w:t>
                    </w:r>
                  </w:hyperlink>
                  <w:r w:rsidRPr="00F25725">
                    <w:rPr>
                      <w:sz w:val="22"/>
                      <w:szCs w:val="22"/>
                    </w:rPr>
                    <w:t xml:space="preserve"> </w:t>
                  </w:r>
                  <w:bookmarkStart w:id="41" w:name="OLE_LINK46"/>
                  <w:bookmarkStart w:id="42" w:name="OLE_LINK47"/>
                  <w:r w:rsidRPr="00F25725">
                    <w:rPr>
                      <w:b/>
                      <w:i/>
                      <w:sz w:val="22"/>
                      <w:szCs w:val="22"/>
                    </w:rPr>
                    <w:t>(my.arbitr.ru)</w:t>
                  </w:r>
                  <w:bookmarkEnd w:id="41"/>
                  <w:bookmarkEnd w:id="42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hyperlink r:id="rId33" w:tooltip="Расчет размера процентов по договору займа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размера процентов по договору займа</w:t>
                    </w:r>
                  </w:hyperlink>
                  <w:r w:rsidRPr="00F25725">
                    <w:rPr>
                      <w:rStyle w:val="ab"/>
                      <w:sz w:val="22"/>
                      <w:szCs w:val="22"/>
                      <w:u w:val="none"/>
                    </w:rPr>
                    <w:t> </w:t>
                  </w:r>
                  <w:bookmarkStart w:id="43" w:name="OLE_LINK48"/>
                  <w:r w:rsidRPr="00F25725">
                    <w:rPr>
                      <w:b/>
                      <w:i/>
                      <w:sz w:val="22"/>
                      <w:szCs w:val="22"/>
                    </w:rPr>
                    <w:t>(Lawcount.ru)</w:t>
                  </w:r>
                  <w:bookmarkEnd w:id="43"/>
                </w:p>
                <w:p w:rsidR="0053531E" w:rsidRPr="009653B6" w:rsidRDefault="0053531E" w:rsidP="0053531E">
                  <w:pPr>
                    <w:pStyle w:val="ae"/>
                    <w:rPr>
                      <w:b/>
                      <w:sz w:val="4"/>
                      <w:szCs w:val="4"/>
                      <w:u w:val="single"/>
                    </w:rPr>
                  </w:pPr>
                </w:p>
                <w:p w:rsidR="0053531E" w:rsidRPr="00F25725" w:rsidRDefault="0053531E" w:rsidP="0053531E">
                  <w:pPr>
                    <w:pStyle w:val="ae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25725">
                    <w:rPr>
                      <w:b/>
                      <w:sz w:val="22"/>
                      <w:szCs w:val="22"/>
                      <w:u w:val="single"/>
                    </w:rPr>
                    <w:t>Физлицам</w:t>
                  </w:r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hyperlink r:id="rId34" w:tooltip="Расчет земельного налога и налога на имущество физических лиц, исчисляемых исходя из кадастровой стоимости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Расчет земельного налога и налога на имущество физических лиц</w:t>
                    </w:r>
                  </w:hyperlink>
                  <w:r w:rsidRPr="009D06CC">
                    <w:rPr>
                      <w:rStyle w:val="ab"/>
                      <w:sz w:val="22"/>
                      <w:szCs w:val="22"/>
                      <w:u w:val="none"/>
                    </w:rPr>
                    <w:t xml:space="preserve"> </w:t>
                  </w:r>
                  <w:bookmarkStart w:id="44" w:name="OLE_LINK51"/>
                  <w:bookmarkStart w:id="45" w:name="OLE_LINK52"/>
                  <w:r w:rsidRPr="00F25725">
                    <w:rPr>
                      <w:b/>
                      <w:i/>
                      <w:sz w:val="22"/>
                      <w:szCs w:val="22"/>
                    </w:rPr>
                    <w:t>(ФНС)</w:t>
                  </w:r>
                  <w:bookmarkEnd w:id="44"/>
                  <w:bookmarkEnd w:id="45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hyperlink r:id="rId35" w:tooltip="Расчет транспортного налога" w:history="1">
                    <w:r>
                      <w:rPr>
                        <w:rStyle w:val="ab"/>
                        <w:sz w:val="22"/>
                        <w:szCs w:val="22"/>
                      </w:rPr>
                      <w:t>Расчет транспортного налога для физлиц</w:t>
                    </w:r>
                  </w:hyperlink>
                  <w:r w:rsidRPr="00F25725">
                    <w:rPr>
                      <w:sz w:val="22"/>
                      <w:szCs w:val="22"/>
                    </w:rPr>
                    <w:t xml:space="preserve"> </w:t>
                  </w:r>
                  <w:bookmarkStart w:id="46" w:name="OLE_LINK53"/>
                  <w:r w:rsidRPr="00F25725">
                    <w:rPr>
                      <w:b/>
                      <w:i/>
                      <w:sz w:val="22"/>
                      <w:szCs w:val="22"/>
                    </w:rPr>
                    <w:t>(ФНС)</w:t>
                  </w:r>
                  <w:bookmarkEnd w:id="46"/>
                </w:p>
                <w:p w:rsidR="0053531E" w:rsidRPr="00F25725" w:rsidRDefault="0053531E" w:rsidP="0053531E">
                  <w:pPr>
                    <w:pStyle w:val="ae"/>
                    <w:numPr>
                      <w:ilvl w:val="0"/>
                      <w:numId w:val="38"/>
                    </w:numPr>
                    <w:jc w:val="left"/>
                    <w:rPr>
                      <w:rStyle w:val="ab"/>
                      <w:sz w:val="22"/>
                      <w:szCs w:val="22"/>
                    </w:rPr>
                  </w:pPr>
                  <w:hyperlink r:id="rId36" w:tooltip="Расчет стоимости ОСАГО на сайте российского союза автостраховщиков" w:history="1">
                    <w:r w:rsidRPr="00F25725">
                      <w:rPr>
                        <w:rStyle w:val="ab"/>
                        <w:sz w:val="22"/>
                        <w:szCs w:val="22"/>
                      </w:rPr>
                      <w:t>Калькулятор ОСАГО</w:t>
                    </w:r>
                  </w:hyperlink>
                  <w:r w:rsidRPr="00F25725">
                    <w:rPr>
                      <w:color w:val="1F5DBE"/>
                      <w:sz w:val="22"/>
                      <w:szCs w:val="22"/>
                    </w:rPr>
                    <w:t xml:space="preserve"> </w:t>
                  </w:r>
                  <w:bookmarkStart w:id="47" w:name="OLE_LINK54"/>
                  <w:r w:rsidRPr="00F25725">
                    <w:rPr>
                      <w:b/>
                      <w:i/>
                      <w:sz w:val="22"/>
                      <w:szCs w:val="22"/>
                    </w:rPr>
                    <w:t>(РСА)</w:t>
                  </w:r>
                  <w:bookmarkEnd w:id="47"/>
                </w:p>
                <w:p w:rsidR="00166FFB" w:rsidRPr="000E5719" w:rsidRDefault="00166FFB" w:rsidP="00CF6B67">
                  <w:pPr>
                    <w:pStyle w:val="ae"/>
                    <w:rPr>
                      <w:sz w:val="4"/>
                      <w:szCs w:val="4"/>
                    </w:rPr>
                  </w:pPr>
                </w:p>
                <w:p w:rsidR="00166FFB" w:rsidRPr="000E5719" w:rsidRDefault="00166FFB" w:rsidP="000E5719">
                  <w:pPr>
                    <w:tabs>
                      <w:tab w:val="left" w:pos="6735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20"/>
                      <w:shd w:val="clear" w:color="auto" w:fill="FFFFFF"/>
                    </w:rPr>
                  </w:pPr>
                  <w:r w:rsidRPr="000E5719">
                    <w:rPr>
                      <w:rFonts w:ascii="Arial" w:hAnsi="Arial" w:cs="Arial"/>
                      <w:sz w:val="16"/>
                      <w:szCs w:val="20"/>
                      <w:shd w:val="clear" w:color="auto" w:fill="FFFFFF"/>
                    </w:rPr>
                    <w:t>*) Достоверность информации, а также сообщений и данных, представленных на ресурсах третьих лиц, не может быть гарантирована</w:t>
                  </w:r>
                </w:p>
                <w:p w:rsidR="00166FFB" w:rsidRPr="000E5719" w:rsidRDefault="00166FFB" w:rsidP="000E5719">
                  <w:pPr>
                    <w:tabs>
                      <w:tab w:val="left" w:pos="6735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66FFB" w:rsidRPr="00F25725" w:rsidTr="000E5719">
              <w:trPr>
                <w:trHeight w:val="390"/>
              </w:trPr>
              <w:tc>
                <w:tcPr>
                  <w:tcW w:w="10695" w:type="dxa"/>
                  <w:vMerge/>
                  <w:shd w:val="clear" w:color="auto" w:fill="auto"/>
                  <w:vAlign w:val="center"/>
                  <w:hideMark/>
                </w:tcPr>
                <w:p w:rsidR="00166FFB" w:rsidRPr="000E5719" w:rsidRDefault="00166FFB" w:rsidP="000E57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66FFB" w:rsidRPr="00F25725" w:rsidTr="000E5719">
              <w:trPr>
                <w:trHeight w:val="375"/>
              </w:trPr>
              <w:tc>
                <w:tcPr>
                  <w:tcW w:w="10695" w:type="dxa"/>
                  <w:vMerge/>
                  <w:shd w:val="clear" w:color="auto" w:fill="auto"/>
                  <w:vAlign w:val="center"/>
                  <w:hideMark/>
                </w:tcPr>
                <w:p w:rsidR="00166FFB" w:rsidRPr="000E5719" w:rsidRDefault="00166FFB" w:rsidP="000E57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66FFB" w:rsidRPr="00F25725" w:rsidTr="000E5719">
              <w:trPr>
                <w:trHeight w:val="374"/>
              </w:trPr>
              <w:tc>
                <w:tcPr>
                  <w:tcW w:w="10695" w:type="dxa"/>
                  <w:vMerge/>
                  <w:shd w:val="clear" w:color="auto" w:fill="auto"/>
                  <w:vAlign w:val="center"/>
                  <w:hideMark/>
                </w:tcPr>
                <w:p w:rsidR="00166FFB" w:rsidRPr="000E5719" w:rsidRDefault="00166FFB" w:rsidP="000E57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66FFB" w:rsidRPr="00F25725" w:rsidTr="000E5719">
              <w:trPr>
                <w:trHeight w:val="2500"/>
              </w:trPr>
              <w:tc>
                <w:tcPr>
                  <w:tcW w:w="10695" w:type="dxa"/>
                  <w:vMerge/>
                  <w:shd w:val="clear" w:color="auto" w:fill="auto"/>
                  <w:vAlign w:val="center"/>
                  <w:hideMark/>
                </w:tcPr>
                <w:p w:rsidR="00166FFB" w:rsidRPr="000E5719" w:rsidRDefault="00166FFB" w:rsidP="000E57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66FFB" w:rsidRPr="000E5719" w:rsidRDefault="00166FFB" w:rsidP="000E5719">
            <w:pPr>
              <w:spacing w:after="0" w:line="240" w:lineRule="auto"/>
              <w:jc w:val="center"/>
              <w:rPr>
                <w:noProof/>
                <w:sz w:val="2"/>
                <w:szCs w:val="2"/>
              </w:rPr>
            </w:pPr>
          </w:p>
        </w:tc>
      </w:tr>
      <w:tr w:rsidR="000E5719" w:rsidRPr="00F25725" w:rsidTr="000E5719">
        <w:trPr>
          <w:cantSplit/>
          <w:trHeight w:val="983"/>
        </w:trPr>
        <w:tc>
          <w:tcPr>
            <w:tcW w:w="10491" w:type="dxa"/>
            <w:shd w:val="clear" w:color="auto" w:fill="EEECE1"/>
            <w:hideMark/>
          </w:tcPr>
          <w:p w:rsidR="00166FFB" w:rsidRPr="000E5719" w:rsidRDefault="00493C2D" w:rsidP="000E57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4"/>
              </w:rPr>
            </w:pPr>
            <w:r>
              <w:rPr>
                <w:noProof/>
              </w:rPr>
              <w:lastRenderedPageBreak/>
              <w:object w:dxaOrig="1440" w:dyaOrig="1440">
                <v:shape id="_x0000_s1027" type="#_x0000_t75" style="position:absolute;left:0;text-align:left;margin-left:-1.5pt;margin-top:3.75pt;width:46.2pt;height:42.75pt;z-index:1;mso-position-horizontal-relative:margin;mso-position-vertical-relative:margin">
                  <v:imagedata r:id="rId37" o:title=""/>
                  <w10:wrap type="square" anchorx="margin" anchory="margin"/>
                </v:shape>
                <o:OLEObject Type="Embed" ProgID="PBrush" ShapeID="_x0000_s1027" DrawAspect="Content" ObjectID="_1549701977" r:id="rId38"/>
              </w:object>
            </w:r>
            <w:r w:rsidR="00166FFB" w:rsidRPr="000E5719">
              <w:rPr>
                <w:rFonts w:ascii="Arial" w:hAnsi="Arial" w:cs="Arial"/>
                <w:b/>
                <w:i/>
                <w:sz w:val="44"/>
              </w:rPr>
              <w:t>Сервисы</w:t>
            </w:r>
          </w:p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66FFB" w:rsidRPr="000E5719" w:rsidRDefault="00166FFB" w:rsidP="000E57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5719">
              <w:rPr>
                <w:rFonts w:ascii="Arial" w:hAnsi="Arial" w:cs="Arial"/>
                <w:b/>
              </w:rPr>
              <w:t xml:space="preserve">Подборка онлайн-сервисов органов государственной власти </w:t>
            </w:r>
          </w:p>
        </w:tc>
      </w:tr>
      <w:tr w:rsidR="00166FFB" w:rsidRPr="00F25725" w:rsidTr="000E5719">
        <w:trPr>
          <w:cantSplit/>
          <w:trHeight w:val="3423"/>
        </w:trPr>
        <w:tc>
          <w:tcPr>
            <w:tcW w:w="10491" w:type="dxa"/>
            <w:vMerge w:val="restart"/>
            <w:shd w:val="clear" w:color="auto" w:fill="auto"/>
            <w:vAlign w:val="center"/>
          </w:tcPr>
          <w:p w:rsidR="00166FFB" w:rsidRPr="000E5719" w:rsidRDefault="00166FFB" w:rsidP="00CF6B67">
            <w:pPr>
              <w:pStyle w:val="ae"/>
              <w:rPr>
                <w:b/>
                <w:sz w:val="8"/>
                <w:szCs w:val="8"/>
                <w:u w:val="single"/>
              </w:rPr>
            </w:pPr>
            <w:bookmarkStart w:id="48" w:name="OLE_LINK5"/>
            <w:bookmarkStart w:id="49" w:name="OLE_LINK6"/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fldChar w:fldCharType="begin"/>
            </w:r>
            <w:r w:rsidRPr="000E5719">
              <w:rPr>
                <w:b/>
                <w:sz w:val="22"/>
                <w:szCs w:val="22"/>
                <w:u w:val="single"/>
              </w:rPr>
              <w:instrText xml:space="preserve"> HYPERLINK "http://lkul.nalog.ru/" \o "Интернет-сервис \"Личный кабинет юридического лица\" предназначен для юридических лиц - российских организаций" </w:instrText>
            </w:r>
            <w:r w:rsidRPr="000E5719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0E5719">
              <w:rPr>
                <w:b/>
                <w:sz w:val="22"/>
                <w:szCs w:val="22"/>
                <w:u w:val="single"/>
              </w:rPr>
              <w:t>Налоги</w:t>
            </w:r>
          </w:p>
          <w:bookmarkEnd w:id="48"/>
          <w:bookmarkEnd w:id="49"/>
          <w:p w:rsidR="00166FFB" w:rsidRPr="000E5719" w:rsidRDefault="00166FFB" w:rsidP="000E5719">
            <w:pPr>
              <w:pStyle w:val="ae"/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 w:rsidRPr="000E5719">
              <w:rPr>
                <w:rStyle w:val="ab"/>
                <w:sz w:val="22"/>
                <w:szCs w:val="22"/>
                <w:lang w:eastAsia="ru-RU"/>
              </w:rPr>
              <w:t>Личный кабинет налогоплательщика юридического лица</w:t>
            </w:r>
            <w:r w:rsidRPr="000E5719">
              <w:rPr>
                <w:b/>
                <w:sz w:val="22"/>
                <w:szCs w:val="22"/>
                <w:u w:val="single"/>
              </w:rPr>
              <w:fldChar w:fldCharType="end"/>
            </w:r>
            <w:r w:rsidRPr="000E5719">
              <w:rPr>
                <w:rStyle w:val="ab"/>
                <w:sz w:val="22"/>
                <w:szCs w:val="22"/>
                <w:u w:val="none"/>
              </w:rPr>
              <w:t xml:space="preserve"> </w:t>
            </w:r>
            <w:bookmarkStart w:id="50" w:name="OLE_LINK4"/>
            <w:bookmarkStart w:id="51" w:name="OLE_LINK10"/>
            <w:bookmarkStart w:id="52" w:name="OLE_LINK11"/>
            <w:r w:rsidRPr="000E5719">
              <w:rPr>
                <w:b/>
                <w:i/>
                <w:sz w:val="22"/>
                <w:szCs w:val="22"/>
              </w:rPr>
              <w:t>(ФНС)</w:t>
            </w:r>
            <w:bookmarkEnd w:id="50"/>
            <w:bookmarkEnd w:id="51"/>
            <w:bookmarkEnd w:id="52"/>
          </w:p>
          <w:p w:rsidR="00166FFB" w:rsidRPr="00BD31BD" w:rsidRDefault="00166FFB" w:rsidP="000E5719">
            <w:pPr>
              <w:pStyle w:val="ae"/>
              <w:ind w:left="360"/>
            </w:pPr>
            <w:r w:rsidRPr="00BD31BD">
              <w:t>Сервис позволяет получать актуальную информацию о задолженности по налогам перед бюджетом, получать выписку из ЕГРН в отношении самого себя, направлять запросы и получать справку о состоянии расчетов по налогам</w:t>
            </w:r>
            <w:r>
              <w:t xml:space="preserve"> и </w:t>
            </w:r>
            <w:r w:rsidRPr="00BD31BD">
              <w:t>сборам, составлять и направлять в налоговые органы заявления и др.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39" w:tooltip="Сервис позволяет направить в налоговый орган налоговую и бухгалтерскую отчетность в электронном виде.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Представление налоговой и бухгалтерской отчетности в электронном виде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(ФНС)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0000FF"/>
                <w:sz w:val="22"/>
                <w:szCs w:val="22"/>
                <w:u w:val="single"/>
                <w:lang w:eastAsia="ru-RU"/>
              </w:rPr>
            </w:pPr>
            <w:r w:rsidRPr="004A52EA">
              <w:t xml:space="preserve">Сервис позволяет </w:t>
            </w:r>
            <w:r w:rsidRPr="000E5719">
              <w:rPr>
                <w:color w:val="000000"/>
                <w:sz w:val="21"/>
                <w:szCs w:val="21"/>
              </w:rPr>
              <w:t>представить налоговую и бухгалтерскую отчетность в электронном виде через официальный сайт Федеральной налоговой службы в сети Интернет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color w:val="0000FF"/>
                <w:sz w:val="22"/>
                <w:szCs w:val="22"/>
                <w:u w:val="single"/>
                <w:lang w:eastAsia="ru-RU"/>
              </w:rPr>
            </w:pPr>
            <w:hyperlink r:id="rId40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Проверь себя и контрагента</w:t>
              </w:r>
            </w:hyperlink>
            <w:r w:rsidR="00166FFB" w:rsidRPr="000E5719">
              <w:rPr>
                <w:b/>
                <w:i/>
                <w:sz w:val="22"/>
                <w:szCs w:val="22"/>
              </w:rPr>
              <w:t xml:space="preserve"> (ФНС)</w:t>
            </w:r>
          </w:p>
          <w:p w:rsidR="00166FFB" w:rsidRDefault="00166FFB" w:rsidP="000E5719">
            <w:pPr>
              <w:pStyle w:val="ae"/>
              <w:ind w:left="360"/>
            </w:pPr>
            <w:r>
              <w:t>Сервис позволяет получать сведения о юридических лицах, внесенные в ЕГРЮЛ, ознакомиться с сообщениями, которые коммерческие организации обязаны официально публиковать в соответствии с российским законодательством, а также узнать другую полезную информацию, которая поможет проявить должную осмотрительность при выборе партнёров по бизнесу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41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Предоставление сведений из ЕГРЮЛ/ЕГРИП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(ФНС)</w:t>
            </w:r>
          </w:p>
          <w:p w:rsidR="00166FFB" w:rsidRPr="004A52EA" w:rsidRDefault="00166FFB" w:rsidP="000E5719">
            <w:pPr>
              <w:pStyle w:val="ae"/>
              <w:ind w:left="360"/>
            </w:pPr>
            <w:r w:rsidRPr="004A52EA">
              <w:t>Сервис предоставляет возможность заинтересованным лицам бесплатно получить сведения из ЕГРЮЛ/ЕГРИП о конкретном юридическом лице/индивидуальном предпринимателе в виде выписки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42" w:tooltip="Сервис позволяет избежать ошибок в предоставляемых сведениях из книг и журналов, в части заполнения идентификационных реквизитов контрагентов (ИНН, КПП) и сэкономить время на их проверку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Проверка корректности заполнения счетов-фактур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(ФНС)</w:t>
            </w:r>
          </w:p>
          <w:p w:rsidR="00166FFB" w:rsidRPr="000E5719" w:rsidRDefault="00166FFB" w:rsidP="000E5719">
            <w:pPr>
              <w:pStyle w:val="ae"/>
              <w:ind w:left="360"/>
              <w:rPr>
                <w:rStyle w:val="ab"/>
                <w:sz w:val="22"/>
                <w:szCs w:val="22"/>
                <w:lang w:eastAsia="ru-RU"/>
              </w:rPr>
            </w:pPr>
            <w:r w:rsidRPr="00EE44CE">
              <w:t>Сервис позволяет проверить правильность заполнения идентификационных реквизитов контрагентов в счетах-фактурах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color w:val="0000FF"/>
                <w:sz w:val="22"/>
                <w:szCs w:val="22"/>
                <w:u w:val="single"/>
                <w:lang w:eastAsia="ru-RU"/>
              </w:rPr>
            </w:pPr>
            <w:hyperlink r:id="rId43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Узнай ОКТМО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(ФНС)</w:t>
            </w:r>
          </w:p>
          <w:p w:rsidR="00166FFB" w:rsidRDefault="00166FFB" w:rsidP="000E5719">
            <w:pPr>
              <w:pStyle w:val="ae"/>
              <w:ind w:left="360"/>
            </w:pPr>
            <w:r w:rsidRPr="004A52EA">
              <w:t>Сервис позволяет определить код ОКТМО по коду ОКАТО или по наименованию муниципального образования</w:t>
            </w:r>
          </w:p>
          <w:p w:rsidR="00EE1564" w:rsidRPr="00EE1564" w:rsidRDefault="00493C2D" w:rsidP="00EE1564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44" w:tooltip="Электронные сервисы ФНС" w:history="1">
              <w:r w:rsidR="00EE1564" w:rsidRPr="00EE1564">
                <w:rPr>
                  <w:rStyle w:val="ab"/>
                  <w:sz w:val="22"/>
                  <w:szCs w:val="22"/>
                  <w:lang w:eastAsia="ru-RU"/>
                </w:rPr>
                <w:t>Все сервисы ФНС для юридических лиц</w:t>
              </w:r>
            </w:hyperlink>
          </w:p>
          <w:p w:rsidR="00166FFB" w:rsidRPr="000E5719" w:rsidRDefault="00166FFB" w:rsidP="00CF6B67">
            <w:pPr>
              <w:pStyle w:val="ae"/>
              <w:rPr>
                <w:b/>
                <w:sz w:val="16"/>
                <w:szCs w:val="16"/>
                <w:u w:val="single"/>
              </w:rPr>
            </w:pPr>
            <w:bookmarkStart w:id="53" w:name="OLE_LINK55"/>
            <w:bookmarkStart w:id="54" w:name="OLE_LINK56"/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Труд</w:t>
            </w:r>
          </w:p>
          <w:bookmarkEnd w:id="53"/>
          <w:bookmarkEnd w:id="54"/>
          <w:p w:rsidR="00166FFB" w:rsidRPr="00FE69C8" w:rsidRDefault="00166FFB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lang w:eastAsia="ru-RU"/>
              </w:rPr>
            </w:pPr>
            <w:r w:rsidRPr="000E5719">
              <w:fldChar w:fldCharType="begin"/>
            </w:r>
            <w:r>
              <w:instrText xml:space="preserve"> HYPERLINK "https://xn--80akibcicpdbetz7e2g.xn--p1ai/questions/?question_type=faq" </w:instrText>
            </w:r>
            <w:r w:rsidRPr="000E5719">
              <w:fldChar w:fldCharType="separate"/>
            </w:r>
            <w:r w:rsidRPr="000E5719">
              <w:rPr>
                <w:rStyle w:val="ab"/>
                <w:sz w:val="22"/>
                <w:szCs w:val="22"/>
                <w:lang w:eastAsia="ru-RU"/>
              </w:rPr>
              <w:t>Дежурный</w:t>
            </w:r>
            <w:r w:rsidRPr="000E5719">
              <w:rPr>
                <w:rStyle w:val="ab"/>
                <w:sz w:val="22"/>
                <w:szCs w:val="22"/>
                <w:lang w:eastAsia="ru-RU"/>
              </w:rPr>
              <w:fldChar w:fldCharType="end"/>
            </w:r>
            <w:r w:rsidRPr="000E5719">
              <w:rPr>
                <w:rStyle w:val="ab"/>
                <w:sz w:val="22"/>
                <w:szCs w:val="22"/>
                <w:lang w:eastAsia="ru-RU"/>
              </w:rPr>
              <w:t xml:space="preserve"> инспектор</w:t>
            </w:r>
            <w:r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Pr="000E5719">
              <w:rPr>
                <w:b/>
                <w:i/>
                <w:sz w:val="22"/>
                <w:szCs w:val="22"/>
              </w:rPr>
              <w:t>(онлайнинспекция.рф)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Найдите ответ на свой вопрос по трудовой тематике и охране труда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45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Проверка трудового договора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(онлайнинспекция.рф)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Данный проверочный лист поможет проверить факт наличия необходимых по законодательству условий в трудовом договоре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9"/>
              </w:numPr>
              <w:rPr>
                <w:color w:val="262E3A"/>
                <w:shd w:val="clear" w:color="auto" w:fill="FFFFFF"/>
              </w:rPr>
            </w:pPr>
            <w:hyperlink r:id="rId46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Найти работников</w:t>
              </w:r>
            </w:hyperlink>
            <w:r w:rsidR="00166FFB" w:rsidRPr="000E5719">
              <w:rPr>
                <w:color w:val="262E3A"/>
                <w:shd w:val="clear" w:color="auto" w:fill="FFFFFF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(trudvsem.ru)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Поиск работников на сайте общероссийской базы вакансий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9"/>
              </w:numPr>
              <w:rPr>
                <w:rStyle w:val="ab"/>
                <w:sz w:val="24"/>
                <w:szCs w:val="22"/>
                <w:lang w:eastAsia="ru-RU"/>
              </w:rPr>
            </w:pPr>
            <w:hyperlink r:id="rId47" w:tooltip="Сервис позволяет осуществлять контроль за поступлением платежей в счет уплаты страховых" w:history="1">
              <w:r w:rsidR="00166FFB" w:rsidRPr="000E5719">
                <w:rPr>
                  <w:rStyle w:val="ab"/>
                  <w:sz w:val="22"/>
                  <w:lang w:eastAsia="ru-RU"/>
                </w:rPr>
                <w:t>Кабинет плательщика страховых взносов</w:t>
              </w:r>
            </w:hyperlink>
            <w:r w:rsidR="00166FFB" w:rsidRPr="000E5719">
              <w:rPr>
                <w:rStyle w:val="ab"/>
                <w:sz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(pfrf.ru)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Сервис позволяет осуществлять контроль за поступлением платежей в счет уплаты страховых</w:t>
            </w:r>
          </w:p>
          <w:p w:rsidR="00166FFB" w:rsidRPr="000E5719" w:rsidRDefault="00166FFB" w:rsidP="00CF6B67">
            <w:pPr>
              <w:pStyle w:val="ae"/>
              <w:rPr>
                <w:b/>
                <w:u w:val="single"/>
              </w:rPr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Проверки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jc w:val="left"/>
              <w:rPr>
                <w:b/>
                <w:i/>
              </w:rPr>
            </w:pPr>
            <w:hyperlink r:id="rId48" w:tooltip="Сервис поиска по утверждённому ежегодному сводному плану проведения плановых проверок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Сводный план проверок субъектов предпринимательства на 2017 год</w:t>
              </w:r>
            </w:hyperlink>
            <w:r w:rsidR="00166FFB" w:rsidRPr="000E5719">
              <w:rPr>
                <w:rStyle w:val="ab"/>
                <w:sz w:val="22"/>
                <w:szCs w:val="22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</w:t>
            </w:r>
            <w:hyperlink r:id="rId49" w:history="1">
              <w:r w:rsidR="00166FFB" w:rsidRPr="000E5719">
                <w:rPr>
                  <w:b/>
                  <w:i/>
                  <w:sz w:val="22"/>
                  <w:szCs w:val="22"/>
                </w:rPr>
                <w:t>plan.genproc.gov.ru</w:t>
              </w:r>
            </w:hyperlink>
            <w:r w:rsidR="00166FFB" w:rsidRPr="000E5719">
              <w:rPr>
                <w:b/>
                <w:i/>
                <w:sz w:val="22"/>
                <w:szCs w:val="22"/>
              </w:rPr>
              <w:t>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Сервис поиска по утверждённому ежегодному сводному плану проведения плановых проверок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color w:val="0000FF"/>
                <w:u w:val="single"/>
                <w:lang w:eastAsia="ru-RU"/>
              </w:rPr>
            </w:pPr>
            <w:hyperlink r:id="rId50" w:tooltip="Единый реестр проверок содержит информацию о плановых и внеплановых проверках юридических лиц и индивидуальных предпринимателей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Единый реестр проверок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</w:rPr>
              <w:t>(proverki.gov.ru)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Единый реестр проверок содержит информацию о плановых и внеплановых проверках юридических лиц и индивидуальных предпринимателей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hyperlink r:id="rId51" w:tooltip="Роструд предлагает Вам уникальную возможность самостоятельно пройти предварительную проверку (самопроверку) соблюдения требований трудового законодательства с помощью Электронного инспектора труда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Электронный инспектор</w:t>
              </w:r>
            </w:hyperlink>
            <w:r w:rsidR="00166FFB" w:rsidRPr="000E5719">
              <w:rPr>
                <w:sz w:val="22"/>
                <w:szCs w:val="22"/>
                <w:lang w:eastAsia="ru-RU"/>
              </w:rPr>
              <w:t xml:space="preserve"> </w:t>
            </w:r>
            <w:bookmarkStart w:id="55" w:name="OLE_LINK27"/>
            <w:bookmarkStart w:id="56" w:name="OLE_LINK28"/>
            <w:r w:rsidR="00166FFB" w:rsidRPr="000E5719">
              <w:rPr>
                <w:b/>
                <w:i/>
                <w:sz w:val="22"/>
                <w:szCs w:val="22"/>
              </w:rPr>
              <w:t>(онлайнинспекция.рф)</w:t>
            </w:r>
            <w:bookmarkEnd w:id="55"/>
            <w:bookmarkEnd w:id="56"/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Если на Вашем предприятии предстоит инспекторская проверка и Вы опасаетесь штрафных санкций, Электронный инспектор поможет Вам самостоятельно пройти предварительную проверку, выявить нарушения и устранить их до прихода настоящего инспектора труда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52" w:tooltip="Данный сервис позволяет налогоплательщику самостоятельно оценить и предупредить налоговые риски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Налоговый калькулятор по расчету налоговой нагрузки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 xml:space="preserve"> </w:t>
            </w:r>
            <w:r w:rsidR="00166FFB" w:rsidRPr="000E5719">
              <w:rPr>
                <w:b/>
                <w:i/>
                <w:sz w:val="22"/>
                <w:szCs w:val="22"/>
              </w:rPr>
              <w:t>(ФНС)</w:t>
            </w:r>
          </w:p>
          <w:p w:rsidR="00166FFB" w:rsidRPr="000E5719" w:rsidRDefault="00166FFB" w:rsidP="000E5719">
            <w:pPr>
              <w:pStyle w:val="ae"/>
              <w:ind w:left="360"/>
              <w:rPr>
                <w:color w:val="262E3A"/>
                <w:shd w:val="clear" w:color="auto" w:fill="FFFFFF"/>
              </w:rPr>
            </w:pPr>
            <w:r w:rsidRPr="000E5719">
              <w:rPr>
                <w:color w:val="262E3A"/>
                <w:shd w:val="clear" w:color="auto" w:fill="FFFFFF"/>
              </w:rPr>
              <w:t>Сервис позволяет налогоплательщикам самостоятельно оценить и предупредить налоговые риски</w:t>
            </w:r>
          </w:p>
          <w:p w:rsidR="00166FFB" w:rsidRPr="00F25725" w:rsidRDefault="00166FFB" w:rsidP="000E5719">
            <w:pPr>
              <w:pStyle w:val="ae"/>
              <w:ind w:left="360"/>
            </w:pPr>
          </w:p>
        </w:tc>
      </w:tr>
      <w:tr w:rsidR="00166FFB" w:rsidRPr="00F25725" w:rsidTr="000E5719">
        <w:trPr>
          <w:cantSplit/>
          <w:trHeight w:val="390"/>
        </w:trPr>
        <w:tc>
          <w:tcPr>
            <w:tcW w:w="10491" w:type="dxa"/>
            <w:vMerge/>
            <w:shd w:val="clear" w:color="auto" w:fill="auto"/>
            <w:vAlign w:val="center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6FFB" w:rsidRPr="00F25725" w:rsidTr="000E5719">
        <w:trPr>
          <w:cantSplit/>
          <w:trHeight w:val="375"/>
        </w:trPr>
        <w:tc>
          <w:tcPr>
            <w:tcW w:w="10491" w:type="dxa"/>
            <w:vMerge/>
            <w:shd w:val="clear" w:color="auto" w:fill="auto"/>
            <w:vAlign w:val="center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6FFB" w:rsidRPr="00F25725" w:rsidTr="000E5719">
        <w:trPr>
          <w:cantSplit/>
          <w:trHeight w:val="374"/>
        </w:trPr>
        <w:tc>
          <w:tcPr>
            <w:tcW w:w="10491" w:type="dxa"/>
            <w:vMerge/>
            <w:shd w:val="clear" w:color="auto" w:fill="auto"/>
            <w:vAlign w:val="center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6FFB" w:rsidRPr="00F25725" w:rsidTr="000E5719">
        <w:trPr>
          <w:cantSplit/>
          <w:trHeight w:val="2500"/>
        </w:trPr>
        <w:tc>
          <w:tcPr>
            <w:tcW w:w="10491" w:type="dxa"/>
            <w:vMerge/>
            <w:shd w:val="clear" w:color="auto" w:fill="auto"/>
            <w:vAlign w:val="center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E5719" w:rsidRPr="00F25725" w:rsidTr="000E5719">
        <w:trPr>
          <w:cantSplit/>
          <w:trHeight w:val="983"/>
        </w:trPr>
        <w:tc>
          <w:tcPr>
            <w:tcW w:w="10491" w:type="dxa"/>
            <w:shd w:val="clear" w:color="auto" w:fill="EEECE1"/>
            <w:hideMark/>
          </w:tcPr>
          <w:p w:rsidR="00166FFB" w:rsidRPr="000E5719" w:rsidRDefault="00493C2D" w:rsidP="000E57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4"/>
              </w:rPr>
            </w:pPr>
            <w:r>
              <w:rPr>
                <w:noProof/>
              </w:rPr>
              <w:lastRenderedPageBreak/>
              <w:object w:dxaOrig="1440" w:dyaOrig="1440">
                <v:shape id="_x0000_s1028" type="#_x0000_t75" style="position:absolute;left:0;text-align:left;margin-left:-1.5pt;margin-top:3.75pt;width:46.2pt;height:42.75pt;z-index:2;mso-position-horizontal-relative:margin;mso-position-vertical-relative:margin">
                  <v:imagedata r:id="rId37" o:title=""/>
                  <w10:wrap type="square" anchorx="margin" anchory="margin"/>
                </v:shape>
                <o:OLEObject Type="Embed" ProgID="PBrush" ShapeID="_x0000_s1028" DrawAspect="Content" ObjectID="_1549701978" r:id="rId53"/>
              </w:object>
            </w:r>
            <w:r w:rsidR="00166FFB" w:rsidRPr="000E5719">
              <w:rPr>
                <w:rFonts w:ascii="Arial" w:hAnsi="Arial" w:cs="Arial"/>
                <w:b/>
                <w:i/>
                <w:sz w:val="44"/>
              </w:rPr>
              <w:t>Сервисы</w:t>
            </w:r>
          </w:p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66FFB" w:rsidRPr="000E5719" w:rsidRDefault="00166FFB" w:rsidP="000E57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5719">
              <w:rPr>
                <w:rFonts w:ascii="Arial" w:hAnsi="Arial" w:cs="Arial"/>
                <w:b/>
              </w:rPr>
              <w:t xml:space="preserve">Подборка онлайн-сервисов КонсультантПлюс и Главная Книга </w:t>
            </w:r>
          </w:p>
        </w:tc>
      </w:tr>
      <w:tr w:rsidR="00166FFB" w:rsidRPr="00F25725" w:rsidTr="000E5719">
        <w:trPr>
          <w:cantSplit/>
          <w:trHeight w:val="3423"/>
        </w:trPr>
        <w:tc>
          <w:tcPr>
            <w:tcW w:w="10491" w:type="dxa"/>
            <w:vMerge w:val="restart"/>
            <w:shd w:val="clear" w:color="auto" w:fill="auto"/>
          </w:tcPr>
          <w:p w:rsidR="00166FFB" w:rsidRPr="000E5719" w:rsidRDefault="00166FFB" w:rsidP="00CF6B67">
            <w:pPr>
              <w:pStyle w:val="ae"/>
              <w:rPr>
                <w:b/>
                <w:sz w:val="8"/>
                <w:szCs w:val="8"/>
                <w:u w:val="single"/>
              </w:rPr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Новости</w:t>
            </w:r>
          </w:p>
          <w:p w:rsidR="00166FFB" w:rsidRPr="000E5719" w:rsidRDefault="00166FFB" w:rsidP="000E5719">
            <w:pPr>
              <w:pStyle w:val="ae"/>
              <w:ind w:left="360"/>
              <w:rPr>
                <w:rStyle w:val="ab"/>
                <w:b/>
                <w:sz w:val="8"/>
                <w:szCs w:val="8"/>
              </w:rPr>
            </w:pPr>
          </w:p>
          <w:p w:rsidR="00166FFB" w:rsidRPr="000E5719" w:rsidRDefault="00166FFB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b/>
                <w:sz w:val="22"/>
                <w:szCs w:val="22"/>
              </w:rPr>
            </w:pPr>
            <w:r w:rsidRPr="000E5719">
              <w:rPr>
                <w:rStyle w:val="ab"/>
                <w:sz w:val="22"/>
                <w:szCs w:val="22"/>
                <w:lang w:eastAsia="ru-RU"/>
              </w:rPr>
              <w:fldChar w:fldCharType="begin"/>
            </w:r>
            <w:r w:rsidRPr="000E5719">
              <w:rPr>
                <w:rStyle w:val="ab"/>
                <w:sz w:val="22"/>
                <w:szCs w:val="22"/>
                <w:lang w:eastAsia="ru-RU"/>
              </w:rPr>
              <w:instrText xml:space="preserve"> HYPERLINK "http://www.consultant.ru/about/presscenter/news/" \o "Новости компании КонсультантПлюс" </w:instrText>
            </w:r>
            <w:r w:rsidRPr="000E5719">
              <w:rPr>
                <w:rStyle w:val="ab"/>
                <w:sz w:val="22"/>
                <w:szCs w:val="22"/>
                <w:lang w:eastAsia="ru-RU"/>
              </w:rPr>
              <w:fldChar w:fldCharType="separate"/>
            </w:r>
            <w:r w:rsidRPr="000E5719">
              <w:rPr>
                <w:rStyle w:val="ab"/>
                <w:sz w:val="22"/>
                <w:szCs w:val="22"/>
                <w:lang w:eastAsia="ru-RU"/>
              </w:rPr>
              <w:t>Новости компании КонсультантПлюс</w:t>
            </w:r>
            <w:r w:rsidRPr="00BD5E4C">
              <w:rPr>
                <w:rStyle w:val="ab"/>
                <w:lang w:eastAsia="ru-RU"/>
              </w:rPr>
              <w:t xml:space="preserve"> </w:t>
            </w:r>
          </w:p>
          <w:p w:rsidR="00166FFB" w:rsidRPr="00BD31BD" w:rsidRDefault="00166FFB" w:rsidP="000E5719">
            <w:pPr>
              <w:pStyle w:val="ae"/>
              <w:ind w:left="360"/>
            </w:pPr>
            <w:r w:rsidRPr="000E5719">
              <w:rPr>
                <w:rStyle w:val="ab"/>
                <w:sz w:val="22"/>
                <w:szCs w:val="22"/>
                <w:lang w:eastAsia="ru-RU"/>
              </w:rPr>
              <w:fldChar w:fldCharType="end"/>
            </w:r>
            <w:r>
              <w:t xml:space="preserve">Узнавайте об актуальных инструментах системы КонсультантПлюс, читайте интервью с представителями                 госорганов, узнавайте другие новости компании раньше других 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</w:rPr>
            </w:pPr>
            <w:hyperlink r:id="rId54" w:tooltip="Компания Консультант Плюс предлагает вам бесплатно получать рассылки на ваш адрес электронной почты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Подписка на обзоры КонсультантПлюс</w:t>
              </w:r>
            </w:hyperlink>
          </w:p>
          <w:p w:rsidR="00166FFB" w:rsidRDefault="00166FFB" w:rsidP="000E5719">
            <w:pPr>
              <w:pStyle w:val="ae"/>
              <w:ind w:left="360"/>
            </w:pPr>
            <w:r>
              <w:t>Подпишитесь на</w:t>
            </w:r>
            <w:r w:rsidRPr="00BD5E4C">
              <w:t xml:space="preserve"> рассылки</w:t>
            </w:r>
            <w:r>
              <w:t xml:space="preserve"> новостей от к</w:t>
            </w:r>
            <w:r w:rsidRPr="00BD5E4C">
              <w:t>омпани</w:t>
            </w:r>
            <w:r>
              <w:t>и</w:t>
            </w:r>
            <w:r w:rsidRPr="00BD5E4C">
              <w:t xml:space="preserve"> «Консультант Плюс»</w:t>
            </w:r>
            <w:r>
              <w:t xml:space="preserve"> (более 20 видов рассылок)</w:t>
            </w:r>
            <w:r w:rsidRPr="00BD5E4C">
              <w:t xml:space="preserve"> </w:t>
            </w:r>
            <w:r>
              <w:t xml:space="preserve"> </w:t>
            </w:r>
          </w:p>
          <w:p w:rsidR="00166FFB" w:rsidRPr="0027095B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lang w:eastAsia="ru-RU"/>
              </w:rPr>
            </w:pPr>
            <w:hyperlink r:id="rId55" w:tooltip="Главные новости для бухгалтера о налогах, бухгалтерском учете, изменениях - ежедневно и оперативно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Налоговые и бухгалтерские новости на сайте издания Главная Книга</w:t>
              </w:r>
            </w:hyperlink>
          </w:p>
          <w:p w:rsidR="00166FFB" w:rsidRDefault="00166FFB" w:rsidP="000E5719">
            <w:pPr>
              <w:pStyle w:val="ae"/>
              <w:ind w:left="360"/>
            </w:pPr>
            <w:r>
              <w:t>Изучайте г</w:t>
            </w:r>
            <w:r w:rsidRPr="0027095B">
              <w:t>лавные новости для бухгалтера о налогах, бухгалтерском учете</w:t>
            </w: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</w:rPr>
            </w:pPr>
            <w:hyperlink r:id="rId56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Бюллетень КонсультантПлюс</w:t>
              </w:r>
            </w:hyperlink>
          </w:p>
          <w:p w:rsidR="00166FFB" w:rsidRPr="000E5719" w:rsidRDefault="00166FFB" w:rsidP="000E5719">
            <w:pPr>
              <w:pStyle w:val="ae"/>
              <w:ind w:left="360"/>
              <w:jc w:val="left"/>
              <w:rPr>
                <w:rFonts w:cs="Etelka Light"/>
              </w:rPr>
            </w:pPr>
            <w:r w:rsidRPr="000E5719">
              <w:rPr>
                <w:rFonts w:ascii="Etelka Light" w:hAnsi="Etelka Light" w:cs="Etelka Light"/>
                <w:szCs w:val="24"/>
              </w:rPr>
              <w:t xml:space="preserve">Читайте или скачивайте ежемесячный </w:t>
            </w:r>
            <w:r w:rsidRPr="000E5719">
              <w:rPr>
                <w:color w:val="000000"/>
                <w:shd w:val="clear" w:color="auto" w:fill="FFFFFF"/>
              </w:rPr>
              <w:t xml:space="preserve">информационный Бюллетень КонсультантПлюс с новостями компании, информацией о новшествах в системе, практической информацией для специалистов. </w:t>
            </w:r>
          </w:p>
          <w:p w:rsidR="00166FFB" w:rsidRPr="000E5719" w:rsidRDefault="00166FFB" w:rsidP="00CF6B67">
            <w:pPr>
              <w:pStyle w:val="ae"/>
              <w:rPr>
                <w:b/>
                <w:u w:val="single"/>
              </w:rPr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Семинары, вебинары и видеоконсультации</w:t>
            </w:r>
          </w:p>
          <w:p w:rsidR="00166FFB" w:rsidRPr="000E5719" w:rsidRDefault="00166FFB" w:rsidP="00CF6B67">
            <w:pPr>
              <w:pStyle w:val="ae"/>
              <w:rPr>
                <w:b/>
                <w:sz w:val="8"/>
                <w:szCs w:val="8"/>
                <w:u w:val="single"/>
              </w:rPr>
            </w:pP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57" w:tooltip="Видеоматериалы по бухгалтерским, кадровым, юридическим вопросам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Видео.Консультант</w:t>
              </w:r>
            </w:hyperlink>
          </w:p>
          <w:p w:rsidR="00166FFB" w:rsidRDefault="00166FFB" w:rsidP="000E5719">
            <w:pPr>
              <w:pStyle w:val="ae"/>
              <w:ind w:left="360"/>
            </w:pPr>
            <w:r>
              <w:t xml:space="preserve">Используйте видеоконсультации </w:t>
            </w:r>
            <w:r w:rsidRPr="0049010D">
              <w:t>известны</w:t>
            </w:r>
            <w:r>
              <w:t>х</w:t>
            </w:r>
            <w:r w:rsidRPr="0049010D">
              <w:t xml:space="preserve"> лектор</w:t>
            </w:r>
            <w:r>
              <w:t>ов</w:t>
            </w:r>
            <w:r w:rsidRPr="0049010D">
              <w:t>, эксперт</w:t>
            </w:r>
            <w:r>
              <w:t>ов</w:t>
            </w:r>
            <w:r w:rsidRPr="0049010D">
              <w:t xml:space="preserve"> и представител</w:t>
            </w:r>
            <w:r>
              <w:t>ей</w:t>
            </w:r>
            <w:r w:rsidRPr="0049010D">
              <w:t xml:space="preserve"> госорганов</w:t>
            </w:r>
            <w:r w:rsidRPr="009B33D6">
              <w:t xml:space="preserve"> </w:t>
            </w:r>
            <w:r w:rsidRPr="0049010D">
              <w:t>по налогообложению, бухучету и трудовому праву</w:t>
            </w:r>
          </w:p>
          <w:p w:rsidR="00166FFB" w:rsidRPr="000E5719" w:rsidRDefault="00493C2D" w:rsidP="000E5719">
            <w:pPr>
              <w:pStyle w:val="ae"/>
              <w:ind w:left="360"/>
              <w:rPr>
                <w:b/>
                <w:sz w:val="8"/>
                <w:szCs w:val="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30" type="#_x0000_t202" style="position:absolute;left:0;text-align:left;margin-left:170.65pt;margin-top:1.7pt;width:48pt;height:21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" strokecolor="#bfbfbf" strokeweight=".5pt">
                  <v:textbox>
                    <w:txbxContent>
                      <w:p w:rsidR="00166FFB" w:rsidRDefault="00166FFB" w:rsidP="00166FFB">
                        <w:r>
                          <w:rPr>
                            <w:noProof/>
                            <w:szCs w:val="24"/>
                            <w:highlight w:val="yellow"/>
                          </w:rPr>
                          <w:t>vyu3Gi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5" o:spid="_x0000_s1029" type="#_x0000_t202" style="position:absolute;left:0;text-align:left;margin-left:57.8pt;margin-top:1.65pt;width:48pt;height:21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" strokecolor="#bfbfbf" strokeweight=".5pt">
                  <v:textbox>
                    <w:txbxContent>
                      <w:p w:rsidR="00166FFB" w:rsidRDefault="00166FFB" w:rsidP="00166FFB">
                        <w:r>
                          <w:rPr>
                            <w:noProof/>
                            <w:szCs w:val="24"/>
                            <w:highlight w:val="yellow"/>
                          </w:rPr>
                          <w:t>RIC250</w:t>
                        </w:r>
                      </w:p>
                    </w:txbxContent>
                  </v:textbox>
                </v:shape>
              </w:pict>
            </w:r>
          </w:p>
          <w:p w:rsidR="00166FFB" w:rsidRPr="000E5719" w:rsidRDefault="00166FFB" w:rsidP="000E5719">
            <w:pPr>
              <w:pStyle w:val="ae"/>
              <w:ind w:left="360"/>
              <w:rPr>
                <w:b/>
              </w:rPr>
            </w:pPr>
            <w:r w:rsidRPr="000E5719">
              <w:rPr>
                <w:b/>
              </w:rPr>
              <w:t>Логин:</w:t>
            </w:r>
            <w:r>
              <w:t xml:space="preserve">                          </w:t>
            </w:r>
            <w:r w:rsidRPr="000E5719">
              <w:rPr>
                <w:b/>
              </w:rPr>
              <w:t>Пароль:</w:t>
            </w:r>
          </w:p>
          <w:p w:rsidR="00166FFB" w:rsidRPr="000E5719" w:rsidRDefault="00166FFB" w:rsidP="000E5719">
            <w:pPr>
              <w:pStyle w:val="ae"/>
              <w:ind w:left="360"/>
              <w:rPr>
                <w:b/>
              </w:rPr>
            </w:pP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58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Расписание семинаров и курсов центра профессионального развития «Аскон»</w:t>
              </w:r>
            </w:hyperlink>
          </w:p>
          <w:p w:rsidR="00166FFB" w:rsidRDefault="00166FFB" w:rsidP="000E5719">
            <w:pPr>
              <w:pStyle w:val="ae"/>
              <w:ind w:left="360"/>
            </w:pPr>
            <w:r>
              <w:t xml:space="preserve">Изучайте расписание и записывайтесь на образовательные мероприятия в очном и дистанционном      форматах </w:t>
            </w:r>
          </w:p>
          <w:p w:rsidR="00166FFB" w:rsidRPr="000E5719" w:rsidRDefault="00166FFB" w:rsidP="00CF6B67">
            <w:pPr>
              <w:pStyle w:val="ae"/>
              <w:rPr>
                <w:b/>
                <w:u w:val="single"/>
              </w:rPr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Календарь бухгалтера</w:t>
            </w:r>
          </w:p>
          <w:p w:rsidR="00166FFB" w:rsidRPr="000E5719" w:rsidRDefault="00166FFB" w:rsidP="00CF6B67">
            <w:pPr>
              <w:pStyle w:val="ae"/>
              <w:rPr>
                <w:b/>
                <w:sz w:val="8"/>
                <w:szCs w:val="8"/>
                <w:u w:val="single"/>
              </w:rPr>
            </w:pP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sz w:val="22"/>
                <w:szCs w:val="22"/>
                <w:lang w:eastAsia="ru-RU"/>
              </w:rPr>
            </w:pPr>
            <w:hyperlink r:id="rId59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Календарь бухгалтера на сайте издания Главная Книга</w:t>
              </w:r>
            </w:hyperlink>
          </w:p>
          <w:p w:rsidR="00166FFB" w:rsidRPr="000E5719" w:rsidRDefault="00166FFB" w:rsidP="000E5719">
            <w:pPr>
              <w:pStyle w:val="ae"/>
              <w:ind w:left="360"/>
              <w:jc w:val="left"/>
              <w:rPr>
                <w:color w:val="000000"/>
                <w:shd w:val="clear" w:color="auto" w:fill="FFFFFF"/>
              </w:rPr>
            </w:pPr>
            <w:r w:rsidRPr="000E5719">
              <w:rPr>
                <w:color w:val="000000"/>
                <w:shd w:val="clear" w:color="auto" w:fill="FFFFFF"/>
              </w:rPr>
              <w:t>Используйте настраиваемый календарь бухгалтера, который поможет в</w:t>
            </w:r>
            <w:r w:rsidRPr="000E571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E5719">
              <w:rPr>
                <w:rStyle w:val="orange"/>
                <w:color w:val="000000"/>
                <w:bdr w:val="none" w:sz="0" w:space="0" w:color="auto" w:frame="1"/>
                <w:shd w:val="clear" w:color="auto" w:fill="FFFFFF"/>
              </w:rPr>
              <w:t>каждом</w:t>
            </w:r>
            <w:r w:rsidRPr="000E571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E5719">
              <w:rPr>
                <w:color w:val="000000"/>
                <w:shd w:val="clear" w:color="auto" w:fill="FFFFFF"/>
              </w:rPr>
              <w:t>отчетном и налоговом периоде</w:t>
            </w:r>
          </w:p>
          <w:p w:rsidR="00166FFB" w:rsidRPr="000E5719" w:rsidRDefault="00166FFB" w:rsidP="00CF6B67">
            <w:pPr>
              <w:pStyle w:val="ae"/>
              <w:rPr>
                <w:b/>
                <w:u w:val="single"/>
              </w:rPr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Бухгалтерские тесты</w:t>
            </w:r>
          </w:p>
          <w:p w:rsidR="00166FFB" w:rsidRPr="000E5719" w:rsidRDefault="00166FFB" w:rsidP="00CF6B67">
            <w:pPr>
              <w:pStyle w:val="ae"/>
              <w:rPr>
                <w:b/>
                <w:sz w:val="8"/>
                <w:szCs w:val="8"/>
                <w:u w:val="single"/>
              </w:rPr>
            </w:pP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color w:val="000000"/>
                <w:sz w:val="42"/>
                <w:szCs w:val="42"/>
                <w:lang w:eastAsia="ru-RU"/>
              </w:rPr>
            </w:pPr>
            <w:hyperlink r:id="rId60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Бухгалтерские тесты на сайте издания Главная Книга</w:t>
              </w:r>
            </w:hyperlink>
          </w:p>
          <w:p w:rsidR="00166FFB" w:rsidRPr="00E959BD" w:rsidRDefault="00166FFB" w:rsidP="000E5719">
            <w:pPr>
              <w:pStyle w:val="ae"/>
              <w:ind w:left="360"/>
            </w:pPr>
            <w:r w:rsidRPr="00E959BD">
              <w:t>Пройдите тест для бухгалтера онлайн, чтобы проверить свои знания</w:t>
            </w:r>
          </w:p>
          <w:p w:rsidR="00166FFB" w:rsidRPr="000E5719" w:rsidRDefault="00166FFB" w:rsidP="000E5719">
            <w:pPr>
              <w:pStyle w:val="ae"/>
              <w:ind w:left="360"/>
              <w:jc w:val="left"/>
              <w:rPr>
                <w:b/>
                <w:i/>
                <w:color w:val="000000"/>
              </w:rPr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Азбука права</w:t>
            </w:r>
          </w:p>
          <w:p w:rsidR="00166FFB" w:rsidRPr="000E5719" w:rsidRDefault="00166FFB" w:rsidP="00CF6B67">
            <w:pPr>
              <w:pStyle w:val="ae"/>
              <w:rPr>
                <w:b/>
                <w:sz w:val="8"/>
                <w:szCs w:val="8"/>
                <w:u w:val="single"/>
              </w:rPr>
            </w:pP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color w:val="auto"/>
                <w:u w:val="none"/>
              </w:rPr>
            </w:pPr>
            <w:hyperlink r:id="rId61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Азбука права</w:t>
              </w:r>
            </w:hyperlink>
            <w:r w:rsidR="00166FFB" w:rsidRPr="000E5719">
              <w:rPr>
                <w:rStyle w:val="ab"/>
                <w:sz w:val="22"/>
                <w:szCs w:val="22"/>
                <w:lang w:eastAsia="ru-RU"/>
              </w:rPr>
              <w:t xml:space="preserve"> </w:t>
            </w:r>
          </w:p>
          <w:p w:rsidR="00166FFB" w:rsidRDefault="00166FFB" w:rsidP="000E5719">
            <w:pPr>
              <w:pStyle w:val="ae"/>
              <w:ind w:left="360"/>
            </w:pPr>
            <w:r>
              <w:t>Воспользуйтесь готовыми п</w:t>
            </w:r>
            <w:r w:rsidRPr="001E7E9B">
              <w:t>равовы</w:t>
            </w:r>
            <w:r>
              <w:t>ми</w:t>
            </w:r>
            <w:r w:rsidRPr="001E7E9B">
              <w:t xml:space="preserve"> консультаци</w:t>
            </w:r>
            <w:r>
              <w:t>ями</w:t>
            </w:r>
            <w:r w:rsidRPr="001E7E9B">
              <w:t xml:space="preserve"> по личным вопросам</w:t>
            </w:r>
          </w:p>
          <w:p w:rsidR="00166FFB" w:rsidRPr="00EA3F6A" w:rsidRDefault="00166FFB" w:rsidP="00CF6B67">
            <w:pPr>
              <w:pStyle w:val="ae"/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КонсультантПлюс: Студенту и преподавателю</w:t>
            </w:r>
          </w:p>
          <w:p w:rsidR="00166FFB" w:rsidRPr="000E5719" w:rsidRDefault="00166FFB" w:rsidP="00CF6B67">
            <w:pPr>
              <w:pStyle w:val="ae"/>
              <w:rPr>
                <w:b/>
                <w:sz w:val="8"/>
                <w:szCs w:val="8"/>
                <w:u w:val="single"/>
              </w:rPr>
            </w:pPr>
          </w:p>
          <w:p w:rsidR="00166FFB" w:rsidRPr="000E5719" w:rsidRDefault="00493C2D" w:rsidP="000E5719">
            <w:pPr>
              <w:pStyle w:val="ae"/>
              <w:numPr>
                <w:ilvl w:val="0"/>
                <w:numId w:val="38"/>
              </w:numPr>
              <w:rPr>
                <w:rStyle w:val="ab"/>
                <w:color w:val="auto"/>
                <w:u w:val="none"/>
              </w:rPr>
            </w:pPr>
            <w:hyperlink r:id="rId62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Всё для учебы</w:t>
              </w:r>
            </w:hyperlink>
            <w:r w:rsidR="00166FFB" w:rsidRPr="000E5719">
              <w:rPr>
                <w:rStyle w:val="ab"/>
                <w:sz w:val="22"/>
                <w:szCs w:val="22"/>
                <w:lang w:eastAsia="ru-RU"/>
              </w:rPr>
              <w:t xml:space="preserve"> </w:t>
            </w:r>
          </w:p>
          <w:p w:rsidR="00166FFB" w:rsidRDefault="00166FFB" w:rsidP="000E5719">
            <w:pPr>
              <w:pStyle w:val="ae"/>
              <w:ind w:left="360"/>
              <w:jc w:val="left"/>
            </w:pPr>
            <w:r>
              <w:t>Скачивайте к</w:t>
            </w:r>
            <w:r w:rsidRPr="00091658">
              <w:t>ниги и учебники по праву и экономике</w:t>
            </w:r>
            <w:r>
              <w:t>, получите диск «Высшая школа»,</w:t>
            </w:r>
            <w:r w:rsidRPr="00EA02C2">
              <w:t xml:space="preserve"> </w:t>
            </w:r>
            <w:r>
              <w:t>пройдите онлайн-тестирование на знание КонсультантПлюс</w:t>
            </w:r>
          </w:p>
          <w:p w:rsidR="00166FFB" w:rsidRPr="00EA3F6A" w:rsidRDefault="00166FFB" w:rsidP="000E5719">
            <w:pPr>
              <w:pStyle w:val="ae"/>
              <w:ind w:left="360"/>
            </w:pPr>
          </w:p>
          <w:p w:rsidR="00166FFB" w:rsidRPr="000E5719" w:rsidRDefault="00166FFB" w:rsidP="00CF6B67">
            <w:pPr>
              <w:pStyle w:val="ae"/>
              <w:rPr>
                <w:b/>
                <w:sz w:val="22"/>
                <w:szCs w:val="22"/>
                <w:u w:val="single"/>
              </w:rPr>
            </w:pPr>
            <w:r w:rsidRPr="000E5719">
              <w:rPr>
                <w:b/>
                <w:sz w:val="22"/>
                <w:szCs w:val="22"/>
                <w:u w:val="single"/>
              </w:rPr>
              <w:t>В помощь пользователю</w:t>
            </w:r>
          </w:p>
          <w:p w:rsidR="00166FFB" w:rsidRPr="000E5719" w:rsidRDefault="00166FFB" w:rsidP="000E5719">
            <w:pPr>
              <w:pStyle w:val="ae"/>
              <w:ind w:left="360"/>
              <w:rPr>
                <w:sz w:val="8"/>
                <w:szCs w:val="8"/>
              </w:rPr>
            </w:pPr>
          </w:p>
          <w:p w:rsidR="00166FFB" w:rsidRPr="00F25725" w:rsidRDefault="00493C2D" w:rsidP="000E5719">
            <w:pPr>
              <w:pStyle w:val="ae"/>
              <w:numPr>
                <w:ilvl w:val="0"/>
                <w:numId w:val="38"/>
              </w:numPr>
            </w:pPr>
            <w:hyperlink r:id="rId63" w:history="1">
              <w:r w:rsidR="00166FFB" w:rsidRPr="000E5719">
                <w:rPr>
                  <w:rStyle w:val="ab"/>
                  <w:sz w:val="22"/>
                  <w:szCs w:val="22"/>
                  <w:lang w:eastAsia="ru-RU"/>
                </w:rPr>
                <w:t>Скачать руководство пользователя "КонсультантПлюс: Шаг за шагом"</w:t>
              </w:r>
            </w:hyperlink>
            <w:r w:rsidR="00166FFB" w:rsidRPr="000E5719">
              <w:rPr>
                <w:rStyle w:val="ab"/>
                <w:sz w:val="22"/>
                <w:szCs w:val="22"/>
                <w:u w:val="none"/>
                <w:lang w:eastAsia="ru-RU"/>
              </w:rPr>
              <w:t>  </w:t>
            </w:r>
          </w:p>
        </w:tc>
      </w:tr>
      <w:tr w:rsidR="00166FFB" w:rsidRPr="00F25725" w:rsidTr="000E5719">
        <w:trPr>
          <w:cantSplit/>
          <w:trHeight w:val="390"/>
        </w:trPr>
        <w:tc>
          <w:tcPr>
            <w:tcW w:w="10491" w:type="dxa"/>
            <w:vMerge/>
            <w:shd w:val="clear" w:color="auto" w:fill="auto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6FFB" w:rsidRPr="00F25725" w:rsidTr="000E5719">
        <w:trPr>
          <w:cantSplit/>
          <w:trHeight w:val="375"/>
        </w:trPr>
        <w:tc>
          <w:tcPr>
            <w:tcW w:w="10491" w:type="dxa"/>
            <w:vMerge/>
            <w:shd w:val="clear" w:color="auto" w:fill="auto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6FFB" w:rsidRPr="00F25725" w:rsidTr="000E5719">
        <w:trPr>
          <w:cantSplit/>
          <w:trHeight w:val="374"/>
        </w:trPr>
        <w:tc>
          <w:tcPr>
            <w:tcW w:w="10491" w:type="dxa"/>
            <w:vMerge/>
            <w:shd w:val="clear" w:color="auto" w:fill="auto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6FFB" w:rsidRPr="00F25725" w:rsidTr="000E5719">
        <w:trPr>
          <w:cantSplit/>
          <w:trHeight w:val="2500"/>
        </w:trPr>
        <w:tc>
          <w:tcPr>
            <w:tcW w:w="10491" w:type="dxa"/>
            <w:vMerge/>
            <w:shd w:val="clear" w:color="auto" w:fill="auto"/>
            <w:hideMark/>
          </w:tcPr>
          <w:p w:rsidR="00166FFB" w:rsidRPr="000E5719" w:rsidRDefault="00166FFB" w:rsidP="000E57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66FFB" w:rsidRPr="00F25725" w:rsidRDefault="00166FFB" w:rsidP="00166FFB">
      <w:pPr>
        <w:jc w:val="both"/>
        <w:rPr>
          <w:sz w:val="2"/>
          <w:szCs w:val="2"/>
        </w:rPr>
      </w:pPr>
    </w:p>
    <w:p w:rsidR="003751D9" w:rsidRPr="00F25725" w:rsidRDefault="003751D9" w:rsidP="00D15E73">
      <w:pPr>
        <w:rPr>
          <w:sz w:val="2"/>
          <w:szCs w:val="2"/>
        </w:rPr>
      </w:pPr>
    </w:p>
    <w:sectPr w:rsidR="003751D9" w:rsidRPr="00F25725" w:rsidSect="00166FFB">
      <w:headerReference w:type="default" r:id="rId64"/>
      <w:footerReference w:type="default" r:id="rId65"/>
      <w:pgSz w:w="11906" w:h="16838" w:code="9"/>
      <w:pgMar w:top="1304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2D" w:rsidRDefault="00493C2D" w:rsidP="00AE30B9">
      <w:pPr>
        <w:spacing w:after="0" w:line="240" w:lineRule="auto"/>
      </w:pPr>
      <w:r>
        <w:separator/>
      </w:r>
    </w:p>
  </w:endnote>
  <w:endnote w:type="continuationSeparator" w:id="0">
    <w:p w:rsidR="00493C2D" w:rsidRDefault="00493C2D" w:rsidP="00AE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telka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70" w:vertAnchor="text" w:tblpY="1"/>
      <w:tblOverlap w:val="never"/>
      <w:tblW w:w="5000" w:type="pct"/>
      <w:tblCellMar>
        <w:top w:w="567" w:type="dxa"/>
        <w:left w:w="567" w:type="dxa"/>
        <w:right w:w="57" w:type="dxa"/>
      </w:tblCellMar>
      <w:tblLook w:val="04A0" w:firstRow="1" w:lastRow="0" w:firstColumn="1" w:lastColumn="0" w:noHBand="0" w:noVBand="1"/>
    </w:tblPr>
    <w:tblGrid>
      <w:gridCol w:w="659"/>
      <w:gridCol w:w="4977"/>
      <w:gridCol w:w="2358"/>
      <w:gridCol w:w="2309"/>
      <w:gridCol w:w="787"/>
    </w:tblGrid>
    <w:tr w:rsidR="0077357A" w:rsidRPr="00004E15" w:rsidTr="00851685">
      <w:trPr>
        <w:cantSplit/>
        <w:trHeight w:val="567"/>
      </w:trPr>
      <w:tc>
        <w:tcPr>
          <w:tcW w:w="297" w:type="pct"/>
          <w:shd w:val="clear" w:color="auto" w:fill="auto"/>
          <w:tcMar>
            <w:top w:w="57" w:type="dxa"/>
            <w:left w:w="567" w:type="dxa"/>
            <w:bottom w:w="57" w:type="dxa"/>
            <w:right w:w="57" w:type="dxa"/>
          </w:tcMar>
        </w:tcPr>
        <w:p w:rsidR="0077357A" w:rsidRPr="00004E15" w:rsidRDefault="00493C2D" w:rsidP="00851685">
          <w:pPr>
            <w:spacing w:line="240" w:lineRule="auto"/>
            <w:rPr>
              <w:rFonts w:ascii="Arial" w:hAnsi="Arial" w:cs="Arial"/>
              <w:color w:val="7474C1"/>
              <w:sz w:val="14"/>
              <w:szCs w:val="14"/>
              <w:lang w:val="en-US"/>
            </w:rPr>
          </w:pPr>
          <w:r>
            <w:rPr>
              <w:rFonts w:ascii="Arial" w:hAnsi="Arial" w:cs="Arial"/>
              <w:noProof/>
              <w:color w:val="7474C1"/>
              <w:sz w:val="14"/>
              <w:szCs w:val="14"/>
              <w:lang w:eastAsia="ru-RU"/>
            </w:rPr>
            <w:pict>
              <v:group id="_x0000_s2098" style="position:absolute;margin-left:3.25pt;margin-top:-1.35pt;width:374.75pt;height:15.65pt;z-index:1" coordorigin="1199,15895" coordsize="7495,313">
                <v:rect id="_x0000_s2095" style="position:absolute;left:8411;top:15925;width:283;height:283;mso-position-vertical-relative:margin" fillcolor="#7474c1" stroked="f"/>
                <v:rect id="_x0000_s2096" style="position:absolute;left:6071;top:15922;width:283;height:283;mso-position-vertical-relative:margin" fillcolor="#ffa300" stroked="f"/>
                <v:rect id="_x0000_s2097" style="position:absolute;left:1199;top:15895;width:283;height:283;mso-position-vertical-relative:margin" fillcolor="#e03c31" stroked="f"/>
              </v:group>
            </w:pict>
          </w:r>
        </w:p>
      </w:tc>
      <w:tc>
        <w:tcPr>
          <w:tcW w:w="2244" w:type="pct"/>
          <w:shd w:val="clear" w:color="auto" w:fill="auto"/>
          <w:noWrap/>
          <w:tcMar>
            <w:top w:w="113" w:type="dxa"/>
            <w:left w:w="510" w:type="dxa"/>
            <w:bottom w:w="57" w:type="dxa"/>
            <w:right w:w="57" w:type="dxa"/>
          </w:tcMar>
        </w:tcPr>
        <w:p w:rsidR="0077357A" w:rsidRPr="00004E15" w:rsidRDefault="0077357A" w:rsidP="00851685">
          <w:pPr>
            <w:spacing w:line="240" w:lineRule="auto"/>
            <w:rPr>
              <w:rFonts w:ascii="Arial" w:hAnsi="Arial" w:cs="Arial"/>
              <w:color w:val="7474C1"/>
              <w:sz w:val="14"/>
              <w:szCs w:val="14"/>
            </w:rPr>
          </w:pPr>
          <w:r w:rsidRPr="00004E15">
            <w:rPr>
              <w:rFonts w:ascii="Arial" w:hAnsi="Arial" w:cs="Arial"/>
              <w:color w:val="7474C1"/>
              <w:sz w:val="14"/>
              <w:szCs w:val="14"/>
            </w:rPr>
            <w:t>ООО ИПЦ «Консультант+АСКОН»</w:t>
          </w:r>
          <w:r w:rsidRPr="00004E15">
            <w:rPr>
              <w:rFonts w:ascii="Arial" w:hAnsi="Arial" w:cs="Arial"/>
              <w:color w:val="7474C1"/>
              <w:sz w:val="14"/>
              <w:szCs w:val="14"/>
            </w:rPr>
            <w:br/>
            <w:t xml:space="preserve">199155, Санкт-Петербург, </w:t>
          </w:r>
          <w:r w:rsidR="00B543E4" w:rsidRPr="00B543E4">
            <w:rPr>
              <w:rFonts w:ascii="Arial" w:hAnsi="Arial" w:cs="Arial"/>
              <w:color w:val="7474C1"/>
              <w:sz w:val="14"/>
              <w:szCs w:val="14"/>
            </w:rPr>
            <w:t xml:space="preserve"> </w:t>
          </w:r>
          <w:r w:rsidRPr="00004E15">
            <w:rPr>
              <w:rFonts w:ascii="Arial" w:hAnsi="Arial" w:cs="Arial"/>
              <w:color w:val="7474C1"/>
              <w:sz w:val="14"/>
              <w:szCs w:val="14"/>
            </w:rPr>
            <w:t>ул. Одоевского, 5 лит. А</w:t>
          </w:r>
        </w:p>
      </w:tc>
      <w:tc>
        <w:tcPr>
          <w:tcW w:w="1063" w:type="pct"/>
          <w:shd w:val="clear" w:color="auto" w:fill="auto"/>
          <w:noWrap/>
          <w:tcMar>
            <w:top w:w="113" w:type="dxa"/>
            <w:left w:w="510" w:type="dxa"/>
            <w:bottom w:w="57" w:type="dxa"/>
            <w:right w:w="57" w:type="dxa"/>
          </w:tcMar>
        </w:tcPr>
        <w:p w:rsidR="0077357A" w:rsidRPr="00004E15" w:rsidRDefault="0077357A" w:rsidP="00851685">
          <w:pPr>
            <w:spacing w:line="240" w:lineRule="auto"/>
            <w:rPr>
              <w:rFonts w:ascii="Arial" w:hAnsi="Arial" w:cs="Arial"/>
              <w:color w:val="7474C1"/>
              <w:sz w:val="14"/>
              <w:szCs w:val="14"/>
            </w:rPr>
          </w:pPr>
          <w:r w:rsidRPr="00004E15">
            <w:rPr>
              <w:rFonts w:ascii="Arial" w:hAnsi="Arial" w:cs="Arial"/>
              <w:color w:val="7474C1"/>
              <w:sz w:val="14"/>
              <w:szCs w:val="14"/>
            </w:rPr>
            <w:t>т. +7 (812)</w:t>
          </w:r>
          <w:r w:rsidR="00B543E4">
            <w:rPr>
              <w:rFonts w:ascii="Arial" w:hAnsi="Arial" w:cs="Arial"/>
              <w:color w:val="7474C1"/>
              <w:sz w:val="14"/>
              <w:szCs w:val="14"/>
              <w:lang w:val="en-US"/>
            </w:rPr>
            <w:t xml:space="preserve"> </w:t>
          </w:r>
          <w:r w:rsidRPr="00004E15">
            <w:rPr>
              <w:rFonts w:ascii="Arial" w:hAnsi="Arial" w:cs="Arial"/>
              <w:color w:val="7474C1"/>
              <w:sz w:val="14"/>
              <w:szCs w:val="14"/>
            </w:rPr>
            <w:t>703- 38-34</w:t>
          </w:r>
          <w:r w:rsidRPr="00004E15">
            <w:rPr>
              <w:rFonts w:ascii="Arial" w:hAnsi="Arial" w:cs="Arial"/>
              <w:color w:val="7474C1"/>
              <w:sz w:val="14"/>
              <w:szCs w:val="14"/>
            </w:rPr>
            <w:br/>
            <w:t>ф. (812)</w:t>
          </w:r>
          <w:r w:rsidR="00B543E4">
            <w:rPr>
              <w:rFonts w:ascii="Arial" w:hAnsi="Arial" w:cs="Arial"/>
              <w:color w:val="7474C1"/>
              <w:sz w:val="14"/>
              <w:szCs w:val="14"/>
              <w:lang w:val="en-US"/>
            </w:rPr>
            <w:t xml:space="preserve"> </w:t>
          </w:r>
          <w:r w:rsidRPr="00004E15">
            <w:rPr>
              <w:rFonts w:ascii="Arial" w:hAnsi="Arial" w:cs="Arial"/>
              <w:color w:val="7474C1"/>
              <w:sz w:val="14"/>
              <w:szCs w:val="14"/>
            </w:rPr>
            <w:t>703-38-37</w:t>
          </w:r>
        </w:p>
      </w:tc>
      <w:tc>
        <w:tcPr>
          <w:tcW w:w="1041" w:type="pct"/>
          <w:shd w:val="clear" w:color="auto" w:fill="auto"/>
          <w:noWrap/>
          <w:tcMar>
            <w:top w:w="113" w:type="dxa"/>
            <w:left w:w="510" w:type="dxa"/>
            <w:bottom w:w="57" w:type="dxa"/>
            <w:right w:w="57" w:type="dxa"/>
          </w:tcMar>
        </w:tcPr>
        <w:p w:rsidR="0077357A" w:rsidRPr="00004E15" w:rsidRDefault="0077357A" w:rsidP="00851685">
          <w:pPr>
            <w:spacing w:line="240" w:lineRule="auto"/>
            <w:rPr>
              <w:rFonts w:ascii="Arial" w:hAnsi="Arial" w:cs="Arial"/>
              <w:color w:val="7474C1"/>
              <w:sz w:val="14"/>
              <w:szCs w:val="14"/>
            </w:rPr>
          </w:pPr>
          <w:r w:rsidRPr="00533004">
            <w:rPr>
              <w:rFonts w:ascii="Arial" w:hAnsi="Arial" w:cs="Arial"/>
              <w:color w:val="7474C1"/>
              <w:sz w:val="14"/>
              <w:szCs w:val="14"/>
            </w:rPr>
            <w:t>www.ascon-spb.ru</w:t>
          </w:r>
          <w:r w:rsidRPr="00004E15">
            <w:rPr>
              <w:rFonts w:ascii="Arial" w:hAnsi="Arial" w:cs="Arial"/>
              <w:color w:val="7474C1"/>
              <w:sz w:val="14"/>
              <w:szCs w:val="14"/>
            </w:rPr>
            <w:br/>
            <w:t>office@ascon.spb.ru</w:t>
          </w:r>
        </w:p>
      </w:tc>
      <w:tc>
        <w:tcPr>
          <w:tcW w:w="355" w:type="pct"/>
          <w:shd w:val="clear" w:color="auto" w:fill="auto"/>
          <w:noWrap/>
          <w:tcMar>
            <w:top w:w="57" w:type="dxa"/>
            <w:left w:w="567" w:type="dxa"/>
            <w:bottom w:w="57" w:type="dxa"/>
            <w:right w:w="57" w:type="dxa"/>
          </w:tcMar>
        </w:tcPr>
        <w:p w:rsidR="0077357A" w:rsidRPr="00004E15" w:rsidRDefault="0077357A" w:rsidP="00851685">
          <w:pPr>
            <w:pStyle w:val="a3"/>
            <w:tabs>
              <w:tab w:val="clear" w:pos="4677"/>
              <w:tab w:val="center" w:pos="5556"/>
            </w:tabs>
            <w:ind w:left="114"/>
            <w:rPr>
              <w:sz w:val="14"/>
              <w:szCs w:val="14"/>
            </w:rPr>
          </w:pPr>
        </w:p>
      </w:tc>
    </w:tr>
  </w:tbl>
  <w:p w:rsidR="0077357A" w:rsidRDefault="007735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2D" w:rsidRDefault="00493C2D" w:rsidP="00AE30B9">
      <w:pPr>
        <w:spacing w:after="0" w:line="240" w:lineRule="auto"/>
      </w:pPr>
      <w:r>
        <w:separator/>
      </w:r>
    </w:p>
  </w:footnote>
  <w:footnote w:type="continuationSeparator" w:id="0">
    <w:p w:rsidR="00493C2D" w:rsidRDefault="00493C2D" w:rsidP="00AE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74" w:rsidRPr="00004E15" w:rsidRDefault="00493C2D" w:rsidP="00137A7C">
    <w:pPr>
      <w:pStyle w:val="a3"/>
      <w:ind w:left="-1701"/>
      <w:rPr>
        <w:sz w:val="14"/>
        <w:szCs w:val="14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left:0;text-align:left;margin-left:-3.45pt;margin-top:-48.65pt;width:114.95pt;height:38.3pt;z-index:2;mso-position-horizontal-relative:margin;mso-position-vertical-relative:margin">
          <v:imagedata r:id="rId1" o:title="Аскон-лог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A65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30A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68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A1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7EC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AB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768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568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8C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AC2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96F8F"/>
    <w:multiLevelType w:val="multilevel"/>
    <w:tmpl w:val="2BD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5350CD"/>
    <w:multiLevelType w:val="hybridMultilevel"/>
    <w:tmpl w:val="031C9722"/>
    <w:lvl w:ilvl="0" w:tplc="569AE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903F7D"/>
    <w:multiLevelType w:val="hybridMultilevel"/>
    <w:tmpl w:val="1A20A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167CC"/>
    <w:multiLevelType w:val="hybridMultilevel"/>
    <w:tmpl w:val="8B4ECDA8"/>
    <w:lvl w:ilvl="0" w:tplc="26866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81D38AD"/>
    <w:multiLevelType w:val="hybridMultilevel"/>
    <w:tmpl w:val="2C0E7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10E77"/>
    <w:multiLevelType w:val="hybridMultilevel"/>
    <w:tmpl w:val="DBD29344"/>
    <w:lvl w:ilvl="0" w:tplc="E46A7B9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904354"/>
    <w:multiLevelType w:val="hybridMultilevel"/>
    <w:tmpl w:val="7032B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DE71DB"/>
    <w:multiLevelType w:val="hybridMultilevel"/>
    <w:tmpl w:val="25EAD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02093"/>
    <w:multiLevelType w:val="hybridMultilevel"/>
    <w:tmpl w:val="035C262C"/>
    <w:lvl w:ilvl="0" w:tplc="7DC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3D4D1F"/>
    <w:multiLevelType w:val="hybridMultilevel"/>
    <w:tmpl w:val="8C3E9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E050E"/>
    <w:multiLevelType w:val="hybridMultilevel"/>
    <w:tmpl w:val="5460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EC16D8"/>
    <w:multiLevelType w:val="hybridMultilevel"/>
    <w:tmpl w:val="40C2D444"/>
    <w:lvl w:ilvl="0" w:tplc="217ACDE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913B79"/>
    <w:multiLevelType w:val="hybridMultilevel"/>
    <w:tmpl w:val="ABAC6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14707"/>
    <w:multiLevelType w:val="multilevel"/>
    <w:tmpl w:val="3E7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725B4"/>
    <w:multiLevelType w:val="hybridMultilevel"/>
    <w:tmpl w:val="7730CD76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8365F"/>
    <w:multiLevelType w:val="hybridMultilevel"/>
    <w:tmpl w:val="56D471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822CF9"/>
    <w:multiLevelType w:val="hybridMultilevel"/>
    <w:tmpl w:val="A8D22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B6E21"/>
    <w:multiLevelType w:val="hybridMultilevel"/>
    <w:tmpl w:val="876CDE2A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F1D53"/>
    <w:multiLevelType w:val="multilevel"/>
    <w:tmpl w:val="6F0A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E77AC"/>
    <w:multiLevelType w:val="hybridMultilevel"/>
    <w:tmpl w:val="C28C0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46C46"/>
    <w:multiLevelType w:val="hybridMultilevel"/>
    <w:tmpl w:val="ED9AED36"/>
    <w:lvl w:ilvl="0" w:tplc="56A68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893C8D"/>
    <w:multiLevelType w:val="hybridMultilevel"/>
    <w:tmpl w:val="D6C0202C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07BD2"/>
    <w:multiLevelType w:val="hybridMultilevel"/>
    <w:tmpl w:val="9E70C1C0"/>
    <w:lvl w:ilvl="0" w:tplc="9A5A1E1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 w:val="0"/>
        <w:color w:val="C00000"/>
        <w:sz w:val="22"/>
        <w:szCs w:val="22"/>
      </w:rPr>
    </w:lvl>
    <w:lvl w:ilvl="1" w:tplc="8F842A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BF37B1"/>
    <w:multiLevelType w:val="hybridMultilevel"/>
    <w:tmpl w:val="E6340584"/>
    <w:lvl w:ilvl="0" w:tplc="50B82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86275A"/>
    <w:multiLevelType w:val="multilevel"/>
    <w:tmpl w:val="C8B8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7D193E"/>
    <w:multiLevelType w:val="hybridMultilevel"/>
    <w:tmpl w:val="0126643E"/>
    <w:lvl w:ilvl="0" w:tplc="1C3ED2C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D9B0977"/>
    <w:multiLevelType w:val="hybridMultilevel"/>
    <w:tmpl w:val="52A4D388"/>
    <w:lvl w:ilvl="0" w:tplc="AF106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DE0437"/>
    <w:multiLevelType w:val="hybridMultilevel"/>
    <w:tmpl w:val="5874EB3E"/>
    <w:lvl w:ilvl="0" w:tplc="DBBC4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4"/>
  </w:num>
  <w:num w:numId="15">
    <w:abstractNumId w:val="29"/>
  </w:num>
  <w:num w:numId="16">
    <w:abstractNumId w:val="28"/>
  </w:num>
  <w:num w:numId="17">
    <w:abstractNumId w:val="10"/>
  </w:num>
  <w:num w:numId="18">
    <w:abstractNumId w:val="14"/>
  </w:num>
  <w:num w:numId="19">
    <w:abstractNumId w:val="15"/>
  </w:num>
  <w:num w:numId="20">
    <w:abstractNumId w:val="13"/>
  </w:num>
  <w:num w:numId="21">
    <w:abstractNumId w:val="30"/>
  </w:num>
  <w:num w:numId="22">
    <w:abstractNumId w:val="11"/>
  </w:num>
  <w:num w:numId="23">
    <w:abstractNumId w:val="35"/>
  </w:num>
  <w:num w:numId="24">
    <w:abstractNumId w:val="36"/>
  </w:num>
  <w:num w:numId="25">
    <w:abstractNumId w:val="33"/>
  </w:num>
  <w:num w:numId="26">
    <w:abstractNumId w:val="17"/>
  </w:num>
  <w:num w:numId="27">
    <w:abstractNumId w:val="20"/>
  </w:num>
  <w:num w:numId="28">
    <w:abstractNumId w:val="23"/>
  </w:num>
  <w:num w:numId="29">
    <w:abstractNumId w:val="25"/>
  </w:num>
  <w:num w:numId="30">
    <w:abstractNumId w:val="18"/>
  </w:num>
  <w:num w:numId="31">
    <w:abstractNumId w:val="2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7"/>
  </w:num>
  <w:num w:numId="35">
    <w:abstractNumId w:val="24"/>
  </w:num>
  <w:num w:numId="36">
    <w:abstractNumId w:val="19"/>
  </w:num>
  <w:num w:numId="37">
    <w:abstractNumId w:val="22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937/FvZYRxKSxWoTtw523xxWI8SqGjvtvNarhNmz/tVkKA7v3hciI0rFenjeBiT3KZFWpB2NU7JqRM9/9Xwplw==" w:salt="X7kZ0w0yv1kx63UTY3oJ2A=="/>
  <w:defaultTabStop w:val="708"/>
  <w:autoHyphenation/>
  <w:hyphenationZone w:val="425"/>
  <w:characterSpacingControl w:val="doNotCompress"/>
  <w:hdrShapeDefaults>
    <o:shapedefaults v:ext="edit" spidmax="2101">
      <o:colormru v:ext="edit" colors="#e03c31,#ffa300,#7474c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58"/>
    <w:rsid w:val="00004E15"/>
    <w:rsid w:val="00023FA5"/>
    <w:rsid w:val="00033DAF"/>
    <w:rsid w:val="0006310F"/>
    <w:rsid w:val="00076843"/>
    <w:rsid w:val="00077B5C"/>
    <w:rsid w:val="000C7B00"/>
    <w:rsid w:val="000E4575"/>
    <w:rsid w:val="000E5719"/>
    <w:rsid w:val="000F1D6F"/>
    <w:rsid w:val="000F7C0F"/>
    <w:rsid w:val="00130192"/>
    <w:rsid w:val="001359C0"/>
    <w:rsid w:val="00137A7C"/>
    <w:rsid w:val="001513A5"/>
    <w:rsid w:val="00164450"/>
    <w:rsid w:val="001659E4"/>
    <w:rsid w:val="00166FFB"/>
    <w:rsid w:val="00182FC2"/>
    <w:rsid w:val="001A0A0C"/>
    <w:rsid w:val="001A405F"/>
    <w:rsid w:val="001B1558"/>
    <w:rsid w:val="001C5E09"/>
    <w:rsid w:val="001D35FF"/>
    <w:rsid w:val="001E4CB3"/>
    <w:rsid w:val="001F59DA"/>
    <w:rsid w:val="002130CA"/>
    <w:rsid w:val="00215EA8"/>
    <w:rsid w:val="0022581D"/>
    <w:rsid w:val="00240022"/>
    <w:rsid w:val="00257C78"/>
    <w:rsid w:val="00265006"/>
    <w:rsid w:val="00266908"/>
    <w:rsid w:val="002774C6"/>
    <w:rsid w:val="00294C0B"/>
    <w:rsid w:val="00296E3A"/>
    <w:rsid w:val="00297629"/>
    <w:rsid w:val="002A4E82"/>
    <w:rsid w:val="002A72C3"/>
    <w:rsid w:val="002B36C1"/>
    <w:rsid w:val="002C1142"/>
    <w:rsid w:val="002D1A4D"/>
    <w:rsid w:val="002F3EA5"/>
    <w:rsid w:val="00303996"/>
    <w:rsid w:val="0031032A"/>
    <w:rsid w:val="00322007"/>
    <w:rsid w:val="003230C9"/>
    <w:rsid w:val="003325FC"/>
    <w:rsid w:val="003468CE"/>
    <w:rsid w:val="003516F5"/>
    <w:rsid w:val="00354676"/>
    <w:rsid w:val="00360438"/>
    <w:rsid w:val="00370A68"/>
    <w:rsid w:val="003751D9"/>
    <w:rsid w:val="00383923"/>
    <w:rsid w:val="00390E35"/>
    <w:rsid w:val="00392116"/>
    <w:rsid w:val="00396764"/>
    <w:rsid w:val="003A1801"/>
    <w:rsid w:val="003A2AF2"/>
    <w:rsid w:val="003A37AE"/>
    <w:rsid w:val="003B3295"/>
    <w:rsid w:val="003B7DDF"/>
    <w:rsid w:val="003C002A"/>
    <w:rsid w:val="003C6EF3"/>
    <w:rsid w:val="003E2B78"/>
    <w:rsid w:val="00411A54"/>
    <w:rsid w:val="00412E4D"/>
    <w:rsid w:val="0041795F"/>
    <w:rsid w:val="004274E6"/>
    <w:rsid w:val="0046296B"/>
    <w:rsid w:val="0046413D"/>
    <w:rsid w:val="004673BE"/>
    <w:rsid w:val="004749A6"/>
    <w:rsid w:val="00487D69"/>
    <w:rsid w:val="00487E9B"/>
    <w:rsid w:val="00493C2D"/>
    <w:rsid w:val="00494375"/>
    <w:rsid w:val="004C377C"/>
    <w:rsid w:val="004C646B"/>
    <w:rsid w:val="004C7729"/>
    <w:rsid w:val="004D2C06"/>
    <w:rsid w:val="004D3C44"/>
    <w:rsid w:val="004D4409"/>
    <w:rsid w:val="004E5533"/>
    <w:rsid w:val="004F1C1A"/>
    <w:rsid w:val="004F550B"/>
    <w:rsid w:val="004F5B9F"/>
    <w:rsid w:val="004F62FF"/>
    <w:rsid w:val="004F67DD"/>
    <w:rsid w:val="004F6FF3"/>
    <w:rsid w:val="00502DD0"/>
    <w:rsid w:val="005058FD"/>
    <w:rsid w:val="00506515"/>
    <w:rsid w:val="00510F0C"/>
    <w:rsid w:val="00530503"/>
    <w:rsid w:val="00532275"/>
    <w:rsid w:val="00533004"/>
    <w:rsid w:val="0053531E"/>
    <w:rsid w:val="00587399"/>
    <w:rsid w:val="0059114D"/>
    <w:rsid w:val="005B20FE"/>
    <w:rsid w:val="005D5D31"/>
    <w:rsid w:val="005F6A82"/>
    <w:rsid w:val="00604CF2"/>
    <w:rsid w:val="00605F41"/>
    <w:rsid w:val="00624D7E"/>
    <w:rsid w:val="00625DD1"/>
    <w:rsid w:val="00640AEE"/>
    <w:rsid w:val="006568C5"/>
    <w:rsid w:val="00663D11"/>
    <w:rsid w:val="006657AE"/>
    <w:rsid w:val="00670174"/>
    <w:rsid w:val="006736DE"/>
    <w:rsid w:val="00692EBC"/>
    <w:rsid w:val="00696310"/>
    <w:rsid w:val="006A709C"/>
    <w:rsid w:val="006B5834"/>
    <w:rsid w:val="006B73DA"/>
    <w:rsid w:val="006C079C"/>
    <w:rsid w:val="006F197F"/>
    <w:rsid w:val="00705C8E"/>
    <w:rsid w:val="0070666D"/>
    <w:rsid w:val="0072365E"/>
    <w:rsid w:val="00723D56"/>
    <w:rsid w:val="00724AB2"/>
    <w:rsid w:val="00731EAB"/>
    <w:rsid w:val="00734038"/>
    <w:rsid w:val="00757398"/>
    <w:rsid w:val="0077357A"/>
    <w:rsid w:val="00773A34"/>
    <w:rsid w:val="00786A51"/>
    <w:rsid w:val="007A4279"/>
    <w:rsid w:val="007A772B"/>
    <w:rsid w:val="007B7034"/>
    <w:rsid w:val="007C28E6"/>
    <w:rsid w:val="007D56D1"/>
    <w:rsid w:val="007E0EAC"/>
    <w:rsid w:val="007F1F6B"/>
    <w:rsid w:val="007F6CFC"/>
    <w:rsid w:val="00802C13"/>
    <w:rsid w:val="00844F4C"/>
    <w:rsid w:val="00845B6E"/>
    <w:rsid w:val="00845C17"/>
    <w:rsid w:val="00851685"/>
    <w:rsid w:val="00865710"/>
    <w:rsid w:val="00871FAD"/>
    <w:rsid w:val="008835E8"/>
    <w:rsid w:val="00891232"/>
    <w:rsid w:val="008A43B2"/>
    <w:rsid w:val="008E4EFE"/>
    <w:rsid w:val="008F1C4A"/>
    <w:rsid w:val="008F47C5"/>
    <w:rsid w:val="00903102"/>
    <w:rsid w:val="00913000"/>
    <w:rsid w:val="009165A5"/>
    <w:rsid w:val="00920244"/>
    <w:rsid w:val="009264DF"/>
    <w:rsid w:val="00931B1B"/>
    <w:rsid w:val="00935B5D"/>
    <w:rsid w:val="00940E33"/>
    <w:rsid w:val="00943800"/>
    <w:rsid w:val="00943EE0"/>
    <w:rsid w:val="0095022E"/>
    <w:rsid w:val="00953D5E"/>
    <w:rsid w:val="0095763C"/>
    <w:rsid w:val="0096525F"/>
    <w:rsid w:val="009653B6"/>
    <w:rsid w:val="00973DCD"/>
    <w:rsid w:val="0098371C"/>
    <w:rsid w:val="00984BFF"/>
    <w:rsid w:val="009C2F5A"/>
    <w:rsid w:val="009D624E"/>
    <w:rsid w:val="009F5207"/>
    <w:rsid w:val="00A12160"/>
    <w:rsid w:val="00A16261"/>
    <w:rsid w:val="00A25946"/>
    <w:rsid w:val="00A25A23"/>
    <w:rsid w:val="00A31D7F"/>
    <w:rsid w:val="00A33C77"/>
    <w:rsid w:val="00A356FB"/>
    <w:rsid w:val="00A5133C"/>
    <w:rsid w:val="00A51BFF"/>
    <w:rsid w:val="00A900C8"/>
    <w:rsid w:val="00A94C19"/>
    <w:rsid w:val="00AA647A"/>
    <w:rsid w:val="00AB34B7"/>
    <w:rsid w:val="00AC5AD8"/>
    <w:rsid w:val="00AD773A"/>
    <w:rsid w:val="00AE30B9"/>
    <w:rsid w:val="00AF24F7"/>
    <w:rsid w:val="00B03B22"/>
    <w:rsid w:val="00B05F2E"/>
    <w:rsid w:val="00B14DC7"/>
    <w:rsid w:val="00B521D8"/>
    <w:rsid w:val="00B543E4"/>
    <w:rsid w:val="00B906FD"/>
    <w:rsid w:val="00B952CD"/>
    <w:rsid w:val="00BB28B2"/>
    <w:rsid w:val="00BC1A2C"/>
    <w:rsid w:val="00BD5F1C"/>
    <w:rsid w:val="00BD7B84"/>
    <w:rsid w:val="00BD7CD5"/>
    <w:rsid w:val="00BD7F5B"/>
    <w:rsid w:val="00BE1763"/>
    <w:rsid w:val="00BE3AB6"/>
    <w:rsid w:val="00BE546F"/>
    <w:rsid w:val="00BF134A"/>
    <w:rsid w:val="00BF76F5"/>
    <w:rsid w:val="00C04220"/>
    <w:rsid w:val="00C1368B"/>
    <w:rsid w:val="00C142CD"/>
    <w:rsid w:val="00C275E0"/>
    <w:rsid w:val="00C324CE"/>
    <w:rsid w:val="00C344B3"/>
    <w:rsid w:val="00C37E41"/>
    <w:rsid w:val="00C447B7"/>
    <w:rsid w:val="00C5548D"/>
    <w:rsid w:val="00C627F4"/>
    <w:rsid w:val="00C65B8F"/>
    <w:rsid w:val="00C73643"/>
    <w:rsid w:val="00C75125"/>
    <w:rsid w:val="00C76641"/>
    <w:rsid w:val="00C76941"/>
    <w:rsid w:val="00C80978"/>
    <w:rsid w:val="00C96641"/>
    <w:rsid w:val="00C97D75"/>
    <w:rsid w:val="00CB2087"/>
    <w:rsid w:val="00CC083E"/>
    <w:rsid w:val="00CE3AC5"/>
    <w:rsid w:val="00D04456"/>
    <w:rsid w:val="00D126E4"/>
    <w:rsid w:val="00D15006"/>
    <w:rsid w:val="00D15E73"/>
    <w:rsid w:val="00D2100B"/>
    <w:rsid w:val="00D25206"/>
    <w:rsid w:val="00D32DEE"/>
    <w:rsid w:val="00D401C3"/>
    <w:rsid w:val="00D42971"/>
    <w:rsid w:val="00D674EE"/>
    <w:rsid w:val="00D748CD"/>
    <w:rsid w:val="00DA6FD0"/>
    <w:rsid w:val="00DB5A0C"/>
    <w:rsid w:val="00DC5A73"/>
    <w:rsid w:val="00DF64F6"/>
    <w:rsid w:val="00E1277E"/>
    <w:rsid w:val="00E17EBF"/>
    <w:rsid w:val="00E2646D"/>
    <w:rsid w:val="00E33994"/>
    <w:rsid w:val="00E34601"/>
    <w:rsid w:val="00E445F0"/>
    <w:rsid w:val="00E53AC3"/>
    <w:rsid w:val="00E62C02"/>
    <w:rsid w:val="00E97865"/>
    <w:rsid w:val="00EA586E"/>
    <w:rsid w:val="00EB3A73"/>
    <w:rsid w:val="00EC04F7"/>
    <w:rsid w:val="00EC13BD"/>
    <w:rsid w:val="00EC17A4"/>
    <w:rsid w:val="00EC4CE8"/>
    <w:rsid w:val="00EC64A6"/>
    <w:rsid w:val="00EC6B81"/>
    <w:rsid w:val="00EE1564"/>
    <w:rsid w:val="00F066FF"/>
    <w:rsid w:val="00F1197C"/>
    <w:rsid w:val="00F13307"/>
    <w:rsid w:val="00F139A7"/>
    <w:rsid w:val="00F14F2B"/>
    <w:rsid w:val="00F22D9B"/>
    <w:rsid w:val="00F25725"/>
    <w:rsid w:val="00F4485D"/>
    <w:rsid w:val="00F45270"/>
    <w:rsid w:val="00F46FE2"/>
    <w:rsid w:val="00F63DCC"/>
    <w:rsid w:val="00F64E49"/>
    <w:rsid w:val="00F666A6"/>
    <w:rsid w:val="00F6782B"/>
    <w:rsid w:val="00F72976"/>
    <w:rsid w:val="00F7490E"/>
    <w:rsid w:val="00F82D51"/>
    <w:rsid w:val="00F9416E"/>
    <w:rsid w:val="00F973CB"/>
    <w:rsid w:val="00F97EA8"/>
    <w:rsid w:val="00FB3CB9"/>
    <w:rsid w:val="00FD0592"/>
    <w:rsid w:val="00FD0CF4"/>
    <w:rsid w:val="00FD7BA3"/>
    <w:rsid w:val="00FE2F12"/>
    <w:rsid w:val="00FE594D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>
      <o:colormru v:ext="edit" colors="#e03c31,#ffa300,#7474c1"/>
    </o:shapedefaults>
    <o:shapelayout v:ext="edit">
      <o:idmap v:ext="edit" data="1"/>
    </o:shapelayout>
  </w:shapeDefaults>
  <w:decimalSymbol w:val=","/>
  <w:listSeparator w:val=";"/>
  <w15:docId w15:val="{68B111AB-888E-4F19-A9D3-2714F54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5B6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qFormat/>
    <w:rsid w:val="00C142CD"/>
    <w:pPr>
      <w:keepNext/>
      <w:spacing w:before="240" w:after="60" w:line="480" w:lineRule="auto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4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5B6E"/>
    <w:rPr>
      <w:rFonts w:ascii="Verdana" w:eastAsia="Times New Roman" w:hAnsi="Verdana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AE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E30B9"/>
    <w:rPr>
      <w:rFonts w:ascii="Verdana" w:hAnsi="Verdana"/>
      <w:sz w:val="24"/>
    </w:rPr>
  </w:style>
  <w:style w:type="paragraph" w:styleId="a5">
    <w:name w:val="footer"/>
    <w:basedOn w:val="a"/>
    <w:link w:val="a6"/>
    <w:uiPriority w:val="99"/>
    <w:unhideWhenUsed/>
    <w:rsid w:val="00AE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E30B9"/>
    <w:rPr>
      <w:rFonts w:ascii="Verdana" w:hAnsi="Verdana"/>
      <w:sz w:val="24"/>
    </w:rPr>
  </w:style>
  <w:style w:type="table" w:styleId="a7">
    <w:name w:val="Table Grid"/>
    <w:basedOn w:val="a1"/>
    <w:uiPriority w:val="39"/>
    <w:rsid w:val="00AE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E30B9"/>
    <w:pPr>
      <w:suppressAutoHyphens/>
      <w:spacing w:before="280" w:after="280" w:line="240" w:lineRule="auto"/>
    </w:pPr>
    <w:rPr>
      <w:rFonts w:ascii="Times New Roman" w:eastAsia="Times New Roman" w:hAnsi="Times New Roman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E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E30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3CB9"/>
  </w:style>
  <w:style w:type="character" w:styleId="ab">
    <w:name w:val="Hyperlink"/>
    <w:uiPriority w:val="99"/>
    <w:rsid w:val="00C324CE"/>
    <w:rPr>
      <w:color w:val="0000FF"/>
      <w:u w:val="single"/>
    </w:rPr>
  </w:style>
  <w:style w:type="paragraph" w:customStyle="1" w:styleId="p1">
    <w:name w:val="p1"/>
    <w:basedOn w:val="a"/>
    <w:rsid w:val="00D7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s2">
    <w:name w:val="s2"/>
    <w:basedOn w:val="a0"/>
    <w:rsid w:val="00D748CD"/>
  </w:style>
  <w:style w:type="paragraph" w:customStyle="1" w:styleId="p4">
    <w:name w:val="p4"/>
    <w:basedOn w:val="a"/>
    <w:rsid w:val="00D7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s3">
    <w:name w:val="s3"/>
    <w:basedOn w:val="a0"/>
    <w:rsid w:val="00D748CD"/>
  </w:style>
  <w:style w:type="character" w:customStyle="1" w:styleId="HeaderChar">
    <w:name w:val="Header Char"/>
    <w:locked/>
    <w:rsid w:val="006C079C"/>
    <w:rPr>
      <w:rFonts w:ascii="Verdana" w:hAnsi="Verdana" w:cs="Times New Roman"/>
      <w:sz w:val="24"/>
    </w:rPr>
  </w:style>
  <w:style w:type="character" w:styleId="ac">
    <w:name w:val="FollowedHyperlink"/>
    <w:uiPriority w:val="99"/>
    <w:semiHidden/>
    <w:unhideWhenUsed/>
    <w:rsid w:val="00F63DCC"/>
    <w:rPr>
      <w:color w:val="800080"/>
      <w:u w:val="single"/>
    </w:rPr>
  </w:style>
  <w:style w:type="character" w:customStyle="1" w:styleId="journal-entry-time">
    <w:name w:val="journal-entry-time"/>
    <w:rsid w:val="00AB34B7"/>
  </w:style>
  <w:style w:type="paragraph" w:styleId="ad">
    <w:name w:val="List Paragraph"/>
    <w:basedOn w:val="a"/>
    <w:uiPriority w:val="34"/>
    <w:qFormat/>
    <w:rsid w:val="00E97865"/>
    <w:pPr>
      <w:ind w:left="708"/>
    </w:pPr>
  </w:style>
  <w:style w:type="paragraph" w:customStyle="1" w:styleId="BasicParagraph">
    <w:name w:val="[Basic Paragraph]"/>
    <w:basedOn w:val="a"/>
    <w:uiPriority w:val="99"/>
    <w:rsid w:val="00C627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 w:eastAsia="ru-RU"/>
    </w:rPr>
  </w:style>
  <w:style w:type="paragraph" w:styleId="ae">
    <w:name w:val="No Spacing"/>
    <w:uiPriority w:val="1"/>
    <w:qFormat/>
    <w:rsid w:val="00BE3AB6"/>
    <w:pPr>
      <w:spacing w:line="276" w:lineRule="auto"/>
      <w:jc w:val="both"/>
    </w:pPr>
    <w:rPr>
      <w:rFonts w:ascii="Arial" w:hAnsi="Arial" w:cs="Arial"/>
      <w:lang w:eastAsia="en-US"/>
    </w:rPr>
  </w:style>
  <w:style w:type="character" w:customStyle="1" w:styleId="30">
    <w:name w:val="Заголовок 3 Знак"/>
    <w:link w:val="3"/>
    <w:uiPriority w:val="9"/>
    <w:rsid w:val="001A4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range">
    <w:name w:val="orange"/>
    <w:rsid w:val="0016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2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8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8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7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315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4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4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log-nalog.ru/kal_kulyator_usn/" TargetMode="External"/><Relationship Id="rId21" Type="http://schemas.openxmlformats.org/officeDocument/2006/relationships/hyperlink" Target="http://glavkniga.ru/calculators/prosent" TargetMode="External"/><Relationship Id="rId34" Type="http://schemas.openxmlformats.org/officeDocument/2006/relationships/hyperlink" Target="https://www.nalog.ru/rn78/service/nalog_calc/" TargetMode="External"/><Relationship Id="rId42" Type="http://schemas.openxmlformats.org/officeDocument/2006/relationships/hyperlink" Target="http://npchk.nalog.ru/" TargetMode="External"/><Relationship Id="rId47" Type="http://schemas.openxmlformats.org/officeDocument/2006/relationships/hyperlink" Target="http://www.pfrf.ru/eservices/lkp/" TargetMode="External"/><Relationship Id="rId50" Type="http://schemas.openxmlformats.org/officeDocument/2006/relationships/hyperlink" Target="https://proverki.gov.ru/wps/portal" TargetMode="External"/><Relationship Id="rId55" Type="http://schemas.openxmlformats.org/officeDocument/2006/relationships/hyperlink" Target="http://glavkniga.ru/news" TargetMode="External"/><Relationship Id="rId63" Type="http://schemas.openxmlformats.org/officeDocument/2006/relationships/hyperlink" Target="https://static.consultant.ru/obj/file/study/cons_manual.ra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lavkniga.ru/calculators/peni_nalog" TargetMode="External"/><Relationship Id="rId29" Type="http://schemas.openxmlformats.org/officeDocument/2006/relationships/hyperlink" Target="http://fincalculator.ru/kalkulyator-dnej" TargetMode="External"/><Relationship Id="rId11" Type="http://schemas.openxmlformats.org/officeDocument/2006/relationships/hyperlink" Target="http://glavkniga.ru/calculators/strahovoj_stazh" TargetMode="External"/><Relationship Id="rId24" Type="http://schemas.openxmlformats.org/officeDocument/2006/relationships/hyperlink" Target="http://patent.nalog.ru/" TargetMode="External"/><Relationship Id="rId32" Type="http://schemas.openxmlformats.org/officeDocument/2006/relationships/hyperlink" Target="https://my.arbitr.ru/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egrul.nalog.ru/" TargetMode="External"/><Relationship Id="rId45" Type="http://schemas.openxmlformats.org/officeDocument/2006/relationships/hyperlink" Target="https://&#1086;&#1085;&#1083;&#1072;&#1081;&#1085;&#1080;&#1085;&#1089;&#1087;&#1077;&#1082;&#1094;&#1080;&#1103;.&#1088;&#1092;/precheck/148" TargetMode="External"/><Relationship Id="rId53" Type="http://schemas.openxmlformats.org/officeDocument/2006/relationships/oleObject" Target="embeddings/oleObject2.bin"/><Relationship Id="rId58" Type="http://schemas.openxmlformats.org/officeDocument/2006/relationships/hyperlink" Target="https://ascon-profi.ru/list/list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azbuka.consultant.ru/" TargetMode="External"/><Relationship Id="rId19" Type="http://schemas.openxmlformats.org/officeDocument/2006/relationships/hyperlink" Target="consultantplus://offline/ref=7FDC4103EBCCB2329E5F9D8213481F87EBF2271949620215C44421E786F236CFCDF49D72821CC0794A1A66D208jFH" TargetMode="External"/><Relationship Id="rId14" Type="http://schemas.openxmlformats.org/officeDocument/2006/relationships/hyperlink" Target="http://glavkniga.ru/calculators/otpusk" TargetMode="External"/><Relationship Id="rId22" Type="http://schemas.openxmlformats.org/officeDocument/2006/relationships/hyperlink" Target="http://213.24.57.221/transport/" TargetMode="External"/><Relationship Id="rId27" Type="http://schemas.openxmlformats.org/officeDocument/2006/relationships/hyperlink" Target="http://nalog-nalog.ru/kal_kulyator_usn_15/" TargetMode="External"/><Relationship Id="rId30" Type="http://schemas.openxmlformats.org/officeDocument/2006/relationships/hyperlink" Target="https://planetcalc.ru/3222/" TargetMode="External"/><Relationship Id="rId35" Type="http://schemas.openxmlformats.org/officeDocument/2006/relationships/hyperlink" Target="https://www.nalog.ru/rn78/service/calc_transport/" TargetMode="External"/><Relationship Id="rId43" Type="http://schemas.openxmlformats.org/officeDocument/2006/relationships/hyperlink" Target="https://www.nalog.ru/rn78/service/oktmo/" TargetMode="External"/><Relationship Id="rId48" Type="http://schemas.openxmlformats.org/officeDocument/2006/relationships/hyperlink" Target="http://plan.genproc.gov.ru/plan2017/" TargetMode="External"/><Relationship Id="rId56" Type="http://schemas.openxmlformats.org/officeDocument/2006/relationships/hyperlink" Target="https://www.consultant.ru/about/presscenter/bulletin/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xn--80akibcicpdbetz7e2g.xn--p1ai/inspector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9317521A00686D0FDB46FAA04FB469662728594DD35CE492C5A0E46795DA46C0AD24AEE4321AF211hBH" TargetMode="External"/><Relationship Id="rId17" Type="http://schemas.openxmlformats.org/officeDocument/2006/relationships/hyperlink" Target="http://glavkniga.ru/calculators/ndfl" TargetMode="External"/><Relationship Id="rId25" Type="http://schemas.openxmlformats.org/officeDocument/2006/relationships/hyperlink" Target="http://nalog-nalog.ru/kalkulyator_nds_online/" TargetMode="External"/><Relationship Id="rId33" Type="http://schemas.openxmlformats.org/officeDocument/2006/relationships/hyperlink" Target="https://lawcount.ru/fiz-calculators/calczaim/" TargetMode="External"/><Relationship Id="rId38" Type="http://schemas.openxmlformats.org/officeDocument/2006/relationships/oleObject" Target="embeddings/oleObject1.bin"/><Relationship Id="rId46" Type="http://schemas.openxmlformats.org/officeDocument/2006/relationships/hyperlink" Target="https://trudvsem.ru/auth/login/manager?to=/auth/manager/vacancy/new" TargetMode="External"/><Relationship Id="rId59" Type="http://schemas.openxmlformats.org/officeDocument/2006/relationships/hyperlink" Target="http://glavkniga.ru/timelin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glavkniga.ru/calculators/shtraf" TargetMode="External"/><Relationship Id="rId41" Type="http://schemas.openxmlformats.org/officeDocument/2006/relationships/hyperlink" Target="https://service.nalog.ru/vyp/" TargetMode="External"/><Relationship Id="rId54" Type="http://schemas.openxmlformats.org/officeDocument/2006/relationships/hyperlink" Target="https://www.consultant.ru/cabinet/" TargetMode="External"/><Relationship Id="rId62" Type="http://schemas.openxmlformats.org/officeDocument/2006/relationships/hyperlink" Target="https://www.consultant.ru/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lavkniga.ru/calculators/vacation_compensation" TargetMode="External"/><Relationship Id="rId23" Type="http://schemas.openxmlformats.org/officeDocument/2006/relationships/hyperlink" Target="http://213.24.57.221/ncalc/start_page.html" TargetMode="External"/><Relationship Id="rId28" Type="http://schemas.openxmlformats.org/officeDocument/2006/relationships/hyperlink" Target="http://nalog-nalog.ru/kal_kulyator_envd/" TargetMode="External"/><Relationship Id="rId36" Type="http://schemas.openxmlformats.org/officeDocument/2006/relationships/hyperlink" Target="http://autoins.ru/ru/osago/calculator/" TargetMode="External"/><Relationship Id="rId49" Type="http://schemas.openxmlformats.org/officeDocument/2006/relationships/hyperlink" Target="http://plan.genproc.gov.ru" TargetMode="External"/><Relationship Id="rId57" Type="http://schemas.openxmlformats.org/officeDocument/2006/relationships/hyperlink" Target="http://www.consultant-video.ru/" TargetMode="External"/><Relationship Id="rId10" Type="http://schemas.openxmlformats.org/officeDocument/2006/relationships/hyperlink" Target="http://portal.fss.ru/fss/sicklist/child15-guest" TargetMode="External"/><Relationship Id="rId31" Type="http://schemas.openxmlformats.org/officeDocument/2006/relationships/hyperlink" Target="https://my.arbitr.ru/" TargetMode="External"/><Relationship Id="rId44" Type="http://schemas.openxmlformats.org/officeDocument/2006/relationships/hyperlink" Target="https://www.nalog.ru/rn78/about_fts/el_usl/?dt=2&amp;n=&amp;dr=3271&amp;cf=true&amp;cr=true&amp;rm=1" TargetMode="External"/><Relationship Id="rId52" Type="http://schemas.openxmlformats.org/officeDocument/2006/relationships/hyperlink" Target="http://213.24.57.221/ncalc/start_page.html" TargetMode="External"/><Relationship Id="rId60" Type="http://schemas.openxmlformats.org/officeDocument/2006/relationships/hyperlink" Target="http://glavkniga.ru/tests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fss.ru/fss/sicklist/guest" TargetMode="External"/><Relationship Id="rId13" Type="http://schemas.openxmlformats.org/officeDocument/2006/relationships/hyperlink" Target="http://glavkniga.ru/calculators/kompensazia" TargetMode="External"/><Relationship Id="rId18" Type="http://schemas.openxmlformats.org/officeDocument/2006/relationships/hyperlink" Target="http://glavkniga.ru/calculators/ndfl_from_lucre_2016" TargetMode="External"/><Relationship Id="rId39" Type="http://schemas.openxmlformats.org/officeDocument/2006/relationships/hyperlink" Target="https://www.nalog.ru/rn78/service/pred_e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ryAII\Downloads\&#1041;&#1083;&#1072;&#1085;&#1082;%20&#1040;4_&#1048;&#1055;&#1062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5F6B-06BD-4058-BDE0-A3DB691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А4_ИПЦ (2).dotx</Template>
  <TotalTime>12</TotalTime>
  <Pages>3</Pages>
  <Words>2227</Words>
  <Characters>12695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А4 v1</vt:lpstr>
    </vt:vector>
  </TitlesOfParts>
  <Company/>
  <LinksUpToDate>false</LinksUpToDate>
  <CharactersWithSpaces>14893</CharactersWithSpaces>
  <SharedDoc>false</SharedDoc>
  <HLinks>
    <vt:vector size="6" baseType="variant"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http://www.ascon-spb.ru/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А4 v1</dc:title>
  <dc:creator>Усов Дмитрий Владиславович</dc:creator>
  <cp:keywords>шаблон;бланк</cp:keywords>
  <cp:lastModifiedBy>TryA</cp:lastModifiedBy>
  <cp:revision>8</cp:revision>
  <cp:lastPrinted>2017-02-27T08:54:00Z</cp:lastPrinted>
  <dcterms:created xsi:type="dcterms:W3CDTF">2017-02-27T08:20:00Z</dcterms:created>
  <dcterms:modified xsi:type="dcterms:W3CDTF">2017-02-27T09:00:00Z</dcterms:modified>
</cp:coreProperties>
</file>